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384B" w14:textId="317CDA45" w:rsidR="00C528FA" w:rsidRPr="005C4BD9" w:rsidRDefault="006F6850" w:rsidP="00C528FA">
      <w:pPr>
        <w:pStyle w:val="NormalWeb"/>
        <w:rPr>
          <w:rFonts w:asciiTheme="minorHAnsi" w:hAnsiTheme="minorHAnsi" w:cstheme="minorHAnsi"/>
          <w:sz w:val="24"/>
          <w:szCs w:val="24"/>
        </w:rPr>
      </w:pPr>
      <w:r w:rsidRPr="005C4BD9">
        <w:rPr>
          <w:rFonts w:asciiTheme="minorHAnsi" w:hAnsiTheme="minorHAnsi" w:cstheme="minorHAnsi"/>
          <w:sz w:val="24"/>
          <w:szCs w:val="24"/>
        </w:rPr>
        <w:t>List of</w:t>
      </w:r>
      <w:r w:rsidR="007E1A52" w:rsidRPr="005C4BD9">
        <w:rPr>
          <w:rFonts w:asciiTheme="minorHAnsi" w:hAnsiTheme="minorHAnsi" w:cstheme="minorHAnsi"/>
          <w:sz w:val="24"/>
          <w:szCs w:val="24"/>
        </w:rPr>
        <w:t xml:space="preserve"> webinars, conferences etc (as at </w:t>
      </w:r>
      <w:r w:rsidR="003F15FE">
        <w:rPr>
          <w:rFonts w:asciiTheme="minorHAnsi" w:hAnsiTheme="minorHAnsi" w:cstheme="minorHAnsi"/>
          <w:sz w:val="24"/>
          <w:szCs w:val="24"/>
        </w:rPr>
        <w:t>09.</w:t>
      </w:r>
      <w:r w:rsidR="007A23FC">
        <w:rPr>
          <w:rFonts w:asciiTheme="minorHAnsi" w:hAnsiTheme="minorHAnsi" w:cstheme="minorHAnsi"/>
          <w:sz w:val="24"/>
          <w:szCs w:val="24"/>
        </w:rPr>
        <w:t>10</w:t>
      </w:r>
      <w:r w:rsidR="007E1A52" w:rsidRPr="005C4BD9">
        <w:rPr>
          <w:rFonts w:asciiTheme="minorHAnsi" w:hAnsiTheme="minorHAnsi" w:cstheme="minorHAnsi"/>
          <w:sz w:val="24"/>
          <w:szCs w:val="24"/>
        </w:rPr>
        <w:t>.2020)</w:t>
      </w:r>
      <w:r w:rsidR="00C528FA" w:rsidRPr="005C4BD9">
        <w:rPr>
          <w:rFonts w:asciiTheme="minorHAnsi" w:hAnsiTheme="minorHAnsi" w:cstheme="minorHAnsi"/>
          <w:sz w:val="24"/>
          <w:szCs w:val="24"/>
        </w:rPr>
        <w:t xml:space="preserve"> </w:t>
      </w:r>
    </w:p>
    <w:p w14:paraId="3361B426" w14:textId="786A3F24" w:rsidR="0014095C" w:rsidRPr="005C4BD9" w:rsidRDefault="00C3430C" w:rsidP="00996AE6">
      <w:pPr>
        <w:spacing w:after="0" w:line="240" w:lineRule="auto"/>
        <w:rPr>
          <w:rFonts w:cstheme="minorHAnsi"/>
          <w:sz w:val="24"/>
          <w:szCs w:val="24"/>
        </w:rPr>
      </w:pPr>
      <w:r w:rsidRPr="005C4BD9">
        <w:rPr>
          <w:rFonts w:cstheme="minorHAnsi"/>
          <w:sz w:val="24"/>
          <w:szCs w:val="24"/>
          <w:highlight w:val="yellow"/>
        </w:rPr>
        <w:t>Yellow highlighting</w:t>
      </w:r>
      <w:r w:rsidRPr="005C4BD9">
        <w:rPr>
          <w:rFonts w:cstheme="minorHAnsi"/>
          <w:sz w:val="24"/>
          <w:szCs w:val="24"/>
        </w:rPr>
        <w:t xml:space="preserve"> indicates new inclusion on this listing</w:t>
      </w:r>
    </w:p>
    <w:p w14:paraId="1F053267" w14:textId="110F31A9" w:rsidR="00D42B68" w:rsidRDefault="00D42B68" w:rsidP="00996AE6">
      <w:pPr>
        <w:spacing w:after="0" w:line="240" w:lineRule="auto"/>
        <w:rPr>
          <w:rFonts w:cstheme="minorHAnsi"/>
          <w:sz w:val="24"/>
          <w:szCs w:val="24"/>
        </w:rPr>
      </w:pPr>
    </w:p>
    <w:p w14:paraId="04146CE0" w14:textId="45DBE8E0" w:rsidR="00E30C07" w:rsidRDefault="00E30C07" w:rsidP="00996AE6">
      <w:pPr>
        <w:spacing w:after="0" w:line="240" w:lineRule="auto"/>
        <w:rPr>
          <w:rFonts w:cstheme="minorHAnsi"/>
          <w:sz w:val="24"/>
          <w:szCs w:val="24"/>
        </w:rPr>
      </w:pPr>
    </w:p>
    <w:p w14:paraId="2081AF18" w14:textId="2A26FDC4" w:rsidR="00E30C07" w:rsidRDefault="00E30C07" w:rsidP="00996AE6">
      <w:pPr>
        <w:spacing w:after="0" w:line="240" w:lineRule="auto"/>
        <w:rPr>
          <w:rFonts w:cstheme="minorHAnsi"/>
          <w:sz w:val="24"/>
          <w:szCs w:val="24"/>
        </w:rPr>
      </w:pPr>
    </w:p>
    <w:p w14:paraId="52AA64AC" w14:textId="23CCECD3" w:rsidR="00E42B07" w:rsidRPr="00783C55" w:rsidRDefault="00E30C07" w:rsidP="0006409B">
      <w:pPr>
        <w:spacing w:after="0" w:line="240" w:lineRule="auto"/>
        <w:rPr>
          <w:rFonts w:cstheme="minorHAnsi"/>
          <w:b/>
          <w:bCs/>
          <w:color w:val="0D0D0D" w:themeColor="text1" w:themeTint="F2"/>
          <w:sz w:val="24"/>
          <w:szCs w:val="24"/>
          <w:u w:val="single"/>
        </w:rPr>
      </w:pPr>
      <w:proofErr w:type="spellStart"/>
      <w:r w:rsidRPr="00783C55">
        <w:rPr>
          <w:rFonts w:cstheme="minorHAnsi"/>
          <w:b/>
          <w:bCs/>
          <w:color w:val="0D0D0D" w:themeColor="text1" w:themeTint="F2"/>
          <w:sz w:val="24"/>
          <w:szCs w:val="24"/>
          <w:highlight w:val="yellow"/>
          <w:u w:val="single"/>
        </w:rPr>
        <w:t>J</w:t>
      </w:r>
      <w:r w:rsidR="0006409B" w:rsidRPr="00783C55">
        <w:rPr>
          <w:rFonts w:cstheme="minorHAnsi"/>
          <w:b/>
          <w:bCs/>
          <w:color w:val="0D0D0D" w:themeColor="text1" w:themeTint="F2"/>
          <w:sz w:val="24"/>
          <w:szCs w:val="24"/>
          <w:highlight w:val="yellow"/>
          <w:u w:val="single"/>
        </w:rPr>
        <w:t>is</w:t>
      </w:r>
      <w:r w:rsidR="0059177A">
        <w:rPr>
          <w:rFonts w:cstheme="minorHAnsi"/>
          <w:b/>
          <w:bCs/>
          <w:color w:val="0D0D0D" w:themeColor="text1" w:themeTint="F2"/>
          <w:sz w:val="24"/>
          <w:szCs w:val="24"/>
          <w:highlight w:val="yellow"/>
          <w:u w:val="single"/>
        </w:rPr>
        <w:t>c</w:t>
      </w:r>
      <w:proofErr w:type="spellEnd"/>
      <w:r w:rsidR="0006409B" w:rsidRPr="00783C55">
        <w:rPr>
          <w:rFonts w:cstheme="minorHAnsi"/>
          <w:b/>
          <w:bCs/>
          <w:color w:val="0D0D0D" w:themeColor="text1" w:themeTint="F2"/>
          <w:sz w:val="24"/>
          <w:szCs w:val="24"/>
          <w:highlight w:val="yellow"/>
          <w:u w:val="single"/>
        </w:rPr>
        <w:t xml:space="preserve">: </w:t>
      </w:r>
      <w:hyperlink r:id="rId11" w:history="1">
        <w:r w:rsidR="00E42B07" w:rsidRPr="00783C55">
          <w:rPr>
            <w:rStyle w:val="Hyperlink"/>
            <w:rFonts w:cstheme="minorHAnsi"/>
            <w:b/>
            <w:bCs/>
            <w:color w:val="0D0D0D" w:themeColor="text1" w:themeTint="F2"/>
            <w:sz w:val="24"/>
            <w:szCs w:val="24"/>
            <w:highlight w:val="yellow"/>
          </w:rPr>
          <w:t>Student experience experts group meeting</w:t>
        </w:r>
      </w:hyperlink>
    </w:p>
    <w:p w14:paraId="28643FA1" w14:textId="466CB00B" w:rsidR="00DE5B30" w:rsidRPr="005C4BD9" w:rsidRDefault="00DE5B30" w:rsidP="00DE5B30">
      <w:pPr>
        <w:pStyle w:val="event-detailsdate"/>
        <w:textAlignment w:val="baseline"/>
        <w:rPr>
          <w:rFonts w:asciiTheme="minorHAnsi" w:hAnsiTheme="minorHAnsi" w:cstheme="minorHAnsi"/>
        </w:rPr>
      </w:pPr>
      <w:r w:rsidRPr="005C4BD9">
        <w:rPr>
          <w:rFonts w:asciiTheme="minorHAnsi" w:hAnsiTheme="minorHAnsi" w:cstheme="minorHAnsi"/>
        </w:rPr>
        <w:t>Wednesday14 October 2020</w:t>
      </w:r>
    </w:p>
    <w:p w14:paraId="28E9CC18" w14:textId="77777777" w:rsidR="00DE5B30" w:rsidRPr="005C4BD9" w:rsidRDefault="00DE5B30" w:rsidP="00DE5B30">
      <w:pPr>
        <w:pStyle w:val="eventent-detailstime"/>
        <w:spacing w:before="0" w:beforeAutospacing="0" w:after="0" w:afterAutospacing="0"/>
        <w:textAlignment w:val="baseline"/>
        <w:rPr>
          <w:rFonts w:asciiTheme="minorHAnsi" w:hAnsiTheme="minorHAnsi" w:cstheme="minorHAnsi"/>
        </w:rPr>
      </w:pPr>
      <w:r w:rsidRPr="005C4BD9">
        <w:rPr>
          <w:rFonts w:asciiTheme="minorHAnsi" w:hAnsiTheme="minorHAnsi" w:cstheme="minorHAnsi"/>
        </w:rPr>
        <w:t>10:30-14:45</w:t>
      </w:r>
    </w:p>
    <w:p w14:paraId="339F6F4A" w14:textId="77777777" w:rsidR="00DE5B30" w:rsidRPr="005C4BD9" w:rsidRDefault="00DE5B30" w:rsidP="00DE5B30">
      <w:pPr>
        <w:pStyle w:val="NormalWeb"/>
        <w:textAlignment w:val="baseline"/>
        <w:rPr>
          <w:rFonts w:asciiTheme="minorHAnsi" w:hAnsiTheme="minorHAnsi" w:cstheme="minorHAnsi"/>
          <w:sz w:val="24"/>
          <w:szCs w:val="24"/>
        </w:rPr>
      </w:pPr>
      <w:r w:rsidRPr="005C4BD9">
        <w:rPr>
          <w:rFonts w:asciiTheme="minorHAnsi" w:hAnsiTheme="minorHAnsi" w:cstheme="minorHAnsi"/>
          <w:sz w:val="24"/>
          <w:szCs w:val="24"/>
        </w:rPr>
        <w:t>This event gives you the opportunity to:</w:t>
      </w:r>
    </w:p>
    <w:p w14:paraId="067D41ED" w14:textId="77777777" w:rsidR="00DE5B30" w:rsidRPr="005C4BD9" w:rsidRDefault="00DE5B30" w:rsidP="00DE5B30">
      <w:pPr>
        <w:numPr>
          <w:ilvl w:val="0"/>
          <w:numId w:val="39"/>
        </w:numPr>
        <w:spacing w:after="0" w:line="240" w:lineRule="auto"/>
        <w:textAlignment w:val="baseline"/>
        <w:rPr>
          <w:rFonts w:cstheme="minorHAnsi"/>
          <w:sz w:val="24"/>
          <w:szCs w:val="24"/>
        </w:rPr>
      </w:pPr>
      <w:r w:rsidRPr="005C4BD9">
        <w:rPr>
          <w:rFonts w:cstheme="minorHAnsi"/>
          <w:sz w:val="24"/>
          <w:szCs w:val="24"/>
        </w:rPr>
        <w:t xml:space="preserve">Hear about </w:t>
      </w:r>
      <w:proofErr w:type="spellStart"/>
      <w:r w:rsidRPr="005C4BD9">
        <w:rPr>
          <w:rFonts w:cstheme="minorHAnsi"/>
          <w:sz w:val="24"/>
          <w:szCs w:val="24"/>
        </w:rPr>
        <w:t>Jisc’s</w:t>
      </w:r>
      <w:proofErr w:type="spellEnd"/>
      <w:r w:rsidRPr="005C4BD9">
        <w:rPr>
          <w:rFonts w:cstheme="minorHAnsi"/>
          <w:sz w:val="24"/>
          <w:szCs w:val="24"/>
        </w:rPr>
        <w:t xml:space="preserve"> latest research into how students in further and higher education are using technology in their learning</w:t>
      </w:r>
    </w:p>
    <w:p w14:paraId="0E56E4FC" w14:textId="77777777" w:rsidR="00DE5B30" w:rsidRPr="005C4BD9" w:rsidRDefault="00DE5B30" w:rsidP="00DE5B30">
      <w:pPr>
        <w:numPr>
          <w:ilvl w:val="0"/>
          <w:numId w:val="39"/>
        </w:numPr>
        <w:spacing w:after="0" w:line="240" w:lineRule="auto"/>
        <w:textAlignment w:val="baseline"/>
        <w:rPr>
          <w:rFonts w:cstheme="minorHAnsi"/>
          <w:sz w:val="24"/>
          <w:szCs w:val="24"/>
        </w:rPr>
      </w:pPr>
      <w:r w:rsidRPr="005C4BD9">
        <w:rPr>
          <w:rFonts w:cstheme="minorHAnsi"/>
          <w:sz w:val="24"/>
          <w:szCs w:val="24"/>
        </w:rPr>
        <w:t>Discuss how we can use different approaches to gather students’ experiences of their learning</w:t>
      </w:r>
    </w:p>
    <w:p w14:paraId="369B60C1" w14:textId="77777777" w:rsidR="00DE5B30" w:rsidRPr="005C4BD9" w:rsidRDefault="00DE5B30" w:rsidP="00DE5B30">
      <w:pPr>
        <w:numPr>
          <w:ilvl w:val="0"/>
          <w:numId w:val="39"/>
        </w:numPr>
        <w:spacing w:after="0" w:line="240" w:lineRule="auto"/>
        <w:textAlignment w:val="baseline"/>
        <w:rPr>
          <w:rFonts w:cstheme="minorHAnsi"/>
          <w:sz w:val="24"/>
          <w:szCs w:val="24"/>
        </w:rPr>
      </w:pPr>
      <w:r w:rsidRPr="005C4BD9">
        <w:rPr>
          <w:rFonts w:cstheme="minorHAnsi"/>
          <w:sz w:val="24"/>
          <w:szCs w:val="24"/>
        </w:rPr>
        <w:t>Hear how teachers and leaders in higher education, have been sharing stories about their changing practices to adapt to the pandemic</w:t>
      </w:r>
    </w:p>
    <w:p w14:paraId="01DB915A" w14:textId="2EA425BB" w:rsidR="00DE5B30" w:rsidRPr="005C4BD9" w:rsidRDefault="00DE5B30" w:rsidP="00DE5B30">
      <w:pPr>
        <w:numPr>
          <w:ilvl w:val="0"/>
          <w:numId w:val="39"/>
        </w:numPr>
        <w:spacing w:after="0" w:line="240" w:lineRule="auto"/>
        <w:textAlignment w:val="baseline"/>
        <w:rPr>
          <w:rFonts w:cstheme="minorHAnsi"/>
          <w:sz w:val="24"/>
          <w:szCs w:val="24"/>
        </w:rPr>
      </w:pPr>
      <w:r w:rsidRPr="005C4BD9">
        <w:rPr>
          <w:rFonts w:cstheme="minorHAnsi"/>
          <w:sz w:val="24"/>
          <w:szCs w:val="24"/>
        </w:rPr>
        <w:t>Share examples of effective institutional practice and research in supporting students' digital experiences and enable discussion across the expert group</w:t>
      </w:r>
    </w:p>
    <w:p w14:paraId="25A7AEF0" w14:textId="77777777" w:rsidR="005C70A9" w:rsidRPr="005C4BD9" w:rsidRDefault="005C70A9" w:rsidP="005C70A9">
      <w:pPr>
        <w:spacing w:after="0" w:line="240" w:lineRule="auto"/>
        <w:ind w:left="720"/>
        <w:textAlignment w:val="baseline"/>
        <w:rPr>
          <w:rFonts w:cstheme="minorHAnsi"/>
          <w:sz w:val="24"/>
          <w:szCs w:val="24"/>
        </w:rPr>
      </w:pPr>
    </w:p>
    <w:p w14:paraId="51FEE233" w14:textId="1C1490C3" w:rsidR="00CD5DDE" w:rsidRPr="005C4BD9" w:rsidRDefault="00AD218D" w:rsidP="00CD5DDE">
      <w:pPr>
        <w:spacing w:after="0" w:line="240" w:lineRule="auto"/>
        <w:textAlignment w:val="baseline"/>
        <w:rPr>
          <w:rFonts w:cstheme="minorHAnsi"/>
          <w:b/>
          <w:bCs/>
          <w:sz w:val="24"/>
          <w:szCs w:val="24"/>
          <w:u w:val="single"/>
        </w:rPr>
      </w:pPr>
      <w:hyperlink r:id="rId12" w:history="1">
        <w:r w:rsidR="00CD5DDE" w:rsidRPr="005C4BD9">
          <w:rPr>
            <w:rStyle w:val="Hyperlink"/>
            <w:rFonts w:cstheme="minorHAnsi"/>
            <w:b/>
            <w:bCs/>
            <w:color w:val="auto"/>
            <w:sz w:val="24"/>
            <w:szCs w:val="24"/>
          </w:rPr>
          <w:t>Book Here</w:t>
        </w:r>
      </w:hyperlink>
    </w:p>
    <w:p w14:paraId="24C18D34" w14:textId="0FE3B5CB" w:rsidR="00D42B68" w:rsidRPr="005C4BD9" w:rsidRDefault="00D42B68" w:rsidP="00996AE6">
      <w:pPr>
        <w:spacing w:after="0" w:line="240" w:lineRule="auto"/>
        <w:rPr>
          <w:rFonts w:cstheme="minorHAnsi"/>
          <w:sz w:val="24"/>
          <w:szCs w:val="24"/>
        </w:rPr>
      </w:pPr>
    </w:p>
    <w:p w14:paraId="2738A222" w14:textId="42B0CBE4" w:rsidR="00830D7D" w:rsidRDefault="00830D7D" w:rsidP="005C5A3D">
      <w:pPr>
        <w:spacing w:after="0" w:line="240" w:lineRule="auto"/>
        <w:rPr>
          <w:rStyle w:val="Hyperlink"/>
          <w:rFonts w:cstheme="minorHAnsi"/>
          <w:color w:val="auto"/>
          <w:sz w:val="24"/>
          <w:szCs w:val="24"/>
          <w:u w:val="none"/>
        </w:rPr>
      </w:pPr>
    </w:p>
    <w:p w14:paraId="138AC5FE" w14:textId="4DDA64C9" w:rsidR="00830D7D" w:rsidRDefault="00830D7D" w:rsidP="005C5A3D">
      <w:pPr>
        <w:spacing w:after="0" w:line="240" w:lineRule="auto"/>
        <w:rPr>
          <w:rStyle w:val="Hyperlink"/>
          <w:rFonts w:cstheme="minorHAnsi"/>
          <w:color w:val="auto"/>
          <w:sz w:val="24"/>
          <w:szCs w:val="24"/>
          <w:u w:val="none"/>
        </w:rPr>
      </w:pPr>
    </w:p>
    <w:p w14:paraId="0E7F75C4" w14:textId="23D98B3D" w:rsidR="002172EF" w:rsidRPr="0059177A" w:rsidRDefault="0006409B" w:rsidP="002172EF">
      <w:pPr>
        <w:pStyle w:val="paragraph"/>
        <w:textAlignment w:val="baseline"/>
        <w:rPr>
          <w:b/>
          <w:bCs/>
          <w:color w:val="0D0D0D" w:themeColor="text1" w:themeTint="F2"/>
        </w:rPr>
      </w:pPr>
      <w:r w:rsidRPr="0059177A">
        <w:rPr>
          <w:rStyle w:val="Hyperlink"/>
          <w:rFonts w:ascii="Arial" w:hAnsi="Arial" w:cs="Arial"/>
          <w:b/>
          <w:bCs/>
          <w:color w:val="0D0D0D" w:themeColor="text1" w:themeTint="F2"/>
          <w:highlight w:val="yellow"/>
          <w:u w:val="none"/>
        </w:rPr>
        <w:t>QAA:</w:t>
      </w:r>
      <w:r w:rsidR="0059177A" w:rsidRPr="0059177A">
        <w:rPr>
          <w:b/>
          <w:bCs/>
          <w:color w:val="0D0D0D" w:themeColor="text1" w:themeTint="F2"/>
          <w:highlight w:val="yellow"/>
        </w:rPr>
        <w:t xml:space="preserve"> </w:t>
      </w:r>
      <w:hyperlink r:id="rId13" w:history="1">
        <w:r w:rsidR="002172EF" w:rsidRPr="0059177A">
          <w:rPr>
            <w:rStyle w:val="Hyperlink"/>
            <w:rFonts w:ascii="Arial" w:hAnsi="Arial" w:cs="Arial"/>
            <w:b/>
            <w:bCs/>
            <w:color w:val="0D0D0D" w:themeColor="text1" w:themeTint="F2"/>
            <w:highlight w:val="yellow"/>
            <w:u w:val="none"/>
          </w:rPr>
          <w:t>Combatti</w:t>
        </w:r>
        <w:r w:rsidR="002172EF" w:rsidRPr="0059177A">
          <w:rPr>
            <w:rStyle w:val="Hyperlink"/>
            <w:rFonts w:ascii="Arial" w:hAnsi="Arial" w:cs="Arial"/>
            <w:b/>
            <w:bCs/>
            <w:color w:val="0D0D0D" w:themeColor="text1" w:themeTint="F2"/>
            <w:highlight w:val="yellow"/>
            <w:u w:val="none"/>
          </w:rPr>
          <w:t>n</w:t>
        </w:r>
        <w:r w:rsidR="002172EF" w:rsidRPr="0059177A">
          <w:rPr>
            <w:rStyle w:val="Hyperlink"/>
            <w:rFonts w:ascii="Arial" w:hAnsi="Arial" w:cs="Arial"/>
            <w:b/>
            <w:bCs/>
            <w:color w:val="0D0D0D" w:themeColor="text1" w:themeTint="F2"/>
            <w:highlight w:val="yellow"/>
            <w:u w:val="none"/>
          </w:rPr>
          <w:t>g academic fraud: regulations and policies</w:t>
        </w:r>
      </w:hyperlink>
    </w:p>
    <w:p w14:paraId="7C27483C" w14:textId="77777777" w:rsidR="003F15FE" w:rsidRPr="00E661B4" w:rsidRDefault="003F15FE" w:rsidP="002172EF">
      <w:pPr>
        <w:pStyle w:val="paragraph"/>
        <w:textAlignment w:val="baseline"/>
        <w:rPr>
          <w:rFonts w:ascii="Arial" w:hAnsi="Arial" w:cs="Arial"/>
          <w:b/>
          <w:bCs/>
          <w:color w:val="0D0D0D" w:themeColor="text1" w:themeTint="F2"/>
          <w:sz w:val="24"/>
          <w:szCs w:val="24"/>
        </w:rPr>
      </w:pPr>
    </w:p>
    <w:p w14:paraId="4AD5A476" w14:textId="77777777" w:rsidR="002172EF" w:rsidRDefault="002172EF" w:rsidP="002172EF">
      <w:pPr>
        <w:pStyle w:val="paragraph"/>
        <w:textAlignment w:val="baseline"/>
        <w:rPr>
          <w:rFonts w:ascii="Arial" w:hAnsi="Arial" w:cs="Arial"/>
          <w:color w:val="000000"/>
          <w:sz w:val="24"/>
          <w:szCs w:val="24"/>
        </w:rPr>
      </w:pPr>
      <w:r>
        <w:rPr>
          <w:rFonts w:ascii="Arial" w:hAnsi="Arial" w:cs="Arial"/>
          <w:color w:val="000000"/>
        </w:rPr>
        <w:t>12 October, 14:00-15:00</w:t>
      </w:r>
    </w:p>
    <w:p w14:paraId="01132EEB" w14:textId="77777777" w:rsidR="002172EF" w:rsidRDefault="002172EF" w:rsidP="002172EF">
      <w:pPr>
        <w:pStyle w:val="paragraph"/>
        <w:textAlignment w:val="baseline"/>
        <w:rPr>
          <w:rFonts w:ascii="Arial" w:hAnsi="Arial" w:cs="Arial"/>
          <w:color w:val="000000"/>
          <w:sz w:val="24"/>
          <w:szCs w:val="24"/>
        </w:rPr>
      </w:pPr>
      <w:r>
        <w:rPr>
          <w:rFonts w:ascii="Arial" w:hAnsi="Arial" w:cs="Arial"/>
          <w:color w:val="000000"/>
        </w:rPr>
        <w:t>The most effective ways to manage contract cheating involve addressing cheating strategically, looking at a provider's planning and values, and operating robust academic regulations, policies, procedures, and decision making.</w:t>
      </w:r>
    </w:p>
    <w:p w14:paraId="57FB9E00" w14:textId="77777777" w:rsidR="002172EF" w:rsidRDefault="002172EF" w:rsidP="002172EF">
      <w:pPr>
        <w:pStyle w:val="paragraph"/>
        <w:textAlignment w:val="baseline"/>
        <w:rPr>
          <w:rFonts w:ascii="Arial" w:hAnsi="Arial" w:cs="Arial"/>
          <w:color w:val="000000"/>
          <w:sz w:val="24"/>
          <w:szCs w:val="24"/>
        </w:rPr>
      </w:pPr>
      <w:r>
        <w:rPr>
          <w:rFonts w:ascii="Arial" w:hAnsi="Arial" w:cs="Arial"/>
          <w:color w:val="000000"/>
          <w:sz w:val="24"/>
          <w:szCs w:val="24"/>
        </w:rPr>
        <w:t> </w:t>
      </w:r>
    </w:p>
    <w:p w14:paraId="6AE93B6B" w14:textId="77777777" w:rsidR="002172EF" w:rsidRDefault="002172EF" w:rsidP="002172EF">
      <w:pPr>
        <w:pStyle w:val="paragraph"/>
        <w:textAlignment w:val="baseline"/>
        <w:rPr>
          <w:rFonts w:ascii="Arial" w:hAnsi="Arial" w:cs="Arial"/>
          <w:color w:val="000000"/>
          <w:sz w:val="24"/>
          <w:szCs w:val="24"/>
        </w:rPr>
      </w:pPr>
      <w:r>
        <w:rPr>
          <w:rFonts w:ascii="Arial" w:hAnsi="Arial" w:cs="Arial"/>
          <w:color w:val="000000"/>
        </w:rPr>
        <w:t>In this Quality Insights webinar aimed at those who have responsibilities for drafting procedures and academic regulations, we will look at the key points of Chapter 7 of QAA's Contracting to Cheat in Higher Education guidance in greater detail, providing practical examples for providers to take forward in their own institutional plans.</w:t>
      </w:r>
    </w:p>
    <w:p w14:paraId="4E593FBF" w14:textId="0A0B1C69" w:rsidR="00830D7D" w:rsidRDefault="00830D7D" w:rsidP="005C5A3D">
      <w:pPr>
        <w:spacing w:after="0" w:line="240" w:lineRule="auto"/>
        <w:rPr>
          <w:rStyle w:val="Hyperlink"/>
          <w:rFonts w:cstheme="minorHAnsi"/>
          <w:color w:val="auto"/>
          <w:sz w:val="24"/>
          <w:szCs w:val="24"/>
          <w:u w:val="none"/>
        </w:rPr>
      </w:pPr>
    </w:p>
    <w:p w14:paraId="674DB04C" w14:textId="5FC29561" w:rsidR="003F15FE" w:rsidRPr="003F15FE" w:rsidRDefault="00AD218D" w:rsidP="005C5A3D">
      <w:pPr>
        <w:spacing w:after="0" w:line="240" w:lineRule="auto"/>
        <w:rPr>
          <w:rStyle w:val="Hyperlink"/>
          <w:rFonts w:cstheme="minorHAnsi"/>
          <w:b/>
          <w:bCs/>
          <w:color w:val="0D0D0D" w:themeColor="text1" w:themeTint="F2"/>
          <w:sz w:val="24"/>
          <w:szCs w:val="24"/>
        </w:rPr>
      </w:pPr>
      <w:hyperlink r:id="rId14" w:history="1">
        <w:r w:rsidR="003F15FE" w:rsidRPr="003F15FE">
          <w:rPr>
            <w:rStyle w:val="Hyperlink"/>
            <w:rFonts w:cstheme="minorHAnsi"/>
            <w:b/>
            <w:bCs/>
            <w:color w:val="0D0D0D" w:themeColor="text1" w:themeTint="F2"/>
            <w:sz w:val="24"/>
            <w:szCs w:val="24"/>
          </w:rPr>
          <w:t>Book Here</w:t>
        </w:r>
      </w:hyperlink>
    </w:p>
    <w:p w14:paraId="22CEB2E1" w14:textId="77777777" w:rsidR="003F15FE" w:rsidRPr="005C4BD9" w:rsidRDefault="003F15FE" w:rsidP="005C5A3D">
      <w:pPr>
        <w:spacing w:after="0" w:line="240" w:lineRule="auto"/>
        <w:rPr>
          <w:rStyle w:val="Hyperlink"/>
          <w:rFonts w:cstheme="minorHAnsi"/>
          <w:color w:val="auto"/>
          <w:sz w:val="24"/>
          <w:szCs w:val="24"/>
          <w:u w:val="none"/>
        </w:rPr>
      </w:pPr>
    </w:p>
    <w:p w14:paraId="7286F69C" w14:textId="3EAFB98E" w:rsidR="00F82460" w:rsidRPr="005C4BD9" w:rsidRDefault="00F82460" w:rsidP="005C5A3D">
      <w:pPr>
        <w:spacing w:after="0" w:line="240" w:lineRule="auto"/>
        <w:rPr>
          <w:rStyle w:val="Hyperlink"/>
          <w:rFonts w:cstheme="minorHAnsi"/>
          <w:color w:val="auto"/>
          <w:sz w:val="24"/>
          <w:szCs w:val="24"/>
          <w:u w:val="none"/>
        </w:rPr>
      </w:pPr>
    </w:p>
    <w:p w14:paraId="3E190C88" w14:textId="1FE301BE" w:rsidR="00375591" w:rsidRPr="00520A69" w:rsidRDefault="00AD218D" w:rsidP="005C5A3D">
      <w:pPr>
        <w:spacing w:after="0" w:line="240" w:lineRule="auto"/>
        <w:rPr>
          <w:rStyle w:val="Strong"/>
          <w:rFonts w:cstheme="minorHAnsi"/>
          <w:b w:val="0"/>
          <w:bCs w:val="0"/>
          <w:color w:val="0D0D0D" w:themeColor="text1" w:themeTint="F2"/>
          <w:sz w:val="24"/>
          <w:szCs w:val="24"/>
          <w:u w:val="single"/>
          <w:shd w:val="clear" w:color="auto" w:fill="FFFFFF"/>
        </w:rPr>
      </w:pPr>
      <w:hyperlink r:id="rId15" w:history="1">
        <w:r w:rsidR="00C571B1" w:rsidRPr="00520A69">
          <w:rPr>
            <w:rStyle w:val="Hyperlink"/>
            <w:rFonts w:cstheme="minorHAnsi"/>
            <w:b/>
            <w:bCs/>
            <w:color w:val="0D0D0D" w:themeColor="text1" w:themeTint="F2"/>
            <w:sz w:val="24"/>
            <w:szCs w:val="24"/>
            <w:highlight w:val="yellow"/>
            <w:shd w:val="clear" w:color="auto" w:fill="FFFFFF"/>
          </w:rPr>
          <w:t xml:space="preserve">SEDA: </w:t>
        </w:r>
        <w:r w:rsidR="00F625A2" w:rsidRPr="00520A69">
          <w:rPr>
            <w:rStyle w:val="Hyperlink"/>
            <w:rFonts w:cstheme="minorHAnsi"/>
            <w:b/>
            <w:bCs/>
            <w:color w:val="0D0D0D" w:themeColor="text1" w:themeTint="F2"/>
            <w:sz w:val="24"/>
            <w:szCs w:val="24"/>
            <w:highlight w:val="yellow"/>
            <w:shd w:val="clear" w:color="auto" w:fill="FFFFFF"/>
          </w:rPr>
          <w:t>Transitions into, through an</w:t>
        </w:r>
        <w:r w:rsidR="00F625A2" w:rsidRPr="00520A69">
          <w:rPr>
            <w:rStyle w:val="Hyperlink"/>
            <w:rFonts w:cstheme="minorHAnsi"/>
            <w:b/>
            <w:bCs/>
            <w:color w:val="0D0D0D" w:themeColor="text1" w:themeTint="F2"/>
            <w:sz w:val="24"/>
            <w:szCs w:val="24"/>
            <w:highlight w:val="yellow"/>
            <w:shd w:val="clear" w:color="auto" w:fill="FFFFFF"/>
          </w:rPr>
          <w:t>d</w:t>
        </w:r>
        <w:r w:rsidR="00F625A2" w:rsidRPr="00520A69">
          <w:rPr>
            <w:rStyle w:val="Hyperlink"/>
            <w:rFonts w:cstheme="minorHAnsi"/>
            <w:b/>
            <w:bCs/>
            <w:color w:val="0D0D0D" w:themeColor="text1" w:themeTint="F2"/>
            <w:sz w:val="24"/>
            <w:szCs w:val="24"/>
            <w:highlight w:val="yellow"/>
            <w:shd w:val="clear" w:color="auto" w:fill="FFFFFF"/>
          </w:rPr>
          <w:t xml:space="preserve"> out of Higher Education</w:t>
        </w:r>
      </w:hyperlink>
    </w:p>
    <w:p w14:paraId="6AE690EF" w14:textId="77777777" w:rsidR="00F625A2" w:rsidRPr="005C4BD9" w:rsidRDefault="00F625A2" w:rsidP="005C5A3D">
      <w:pPr>
        <w:spacing w:after="0" w:line="240" w:lineRule="auto"/>
        <w:rPr>
          <w:rStyle w:val="Hyperlink"/>
          <w:rFonts w:cstheme="minorHAnsi"/>
          <w:color w:val="auto"/>
          <w:sz w:val="24"/>
          <w:szCs w:val="24"/>
          <w:u w:val="none"/>
        </w:rPr>
      </w:pPr>
    </w:p>
    <w:p w14:paraId="57FB882F" w14:textId="524CB4F9" w:rsidR="00683A5E" w:rsidRPr="005C4BD9" w:rsidRDefault="00683A5E" w:rsidP="00F82460">
      <w:pPr>
        <w:rPr>
          <w:rFonts w:cstheme="minorHAnsi"/>
          <w:sz w:val="24"/>
          <w:szCs w:val="24"/>
        </w:rPr>
      </w:pPr>
      <w:r w:rsidRPr="00F41876">
        <w:rPr>
          <w:rStyle w:val="Strong"/>
          <w:rFonts w:cstheme="minorHAnsi"/>
          <w:b w:val="0"/>
          <w:bCs w:val="0"/>
          <w:sz w:val="24"/>
          <w:szCs w:val="24"/>
          <w:shd w:val="clear" w:color="auto" w:fill="FFFFFF"/>
        </w:rPr>
        <w:t>13 October 2020 - 01 December 2020</w:t>
      </w:r>
      <w:r w:rsidRPr="005C4BD9">
        <w:rPr>
          <w:rFonts w:cstheme="minorHAnsi"/>
          <w:sz w:val="24"/>
          <w:szCs w:val="24"/>
        </w:rPr>
        <w:br/>
      </w:r>
      <w:r w:rsidRPr="005C4BD9">
        <w:rPr>
          <w:rFonts w:cstheme="minorHAnsi"/>
          <w:sz w:val="24"/>
          <w:szCs w:val="24"/>
        </w:rPr>
        <w:br/>
      </w:r>
      <w:hyperlink r:id="rId16" w:history="1">
        <w:r w:rsidR="00F625A2" w:rsidRPr="005C4BD9">
          <w:rPr>
            <w:rStyle w:val="Hyperlink"/>
            <w:rFonts w:cstheme="minorHAnsi"/>
            <w:b/>
            <w:bCs/>
            <w:color w:val="auto"/>
            <w:sz w:val="24"/>
            <w:szCs w:val="24"/>
            <w:shd w:val="clear" w:color="auto" w:fill="FFFFFF"/>
          </w:rPr>
          <w:t>Further info and booking</w:t>
        </w:r>
      </w:hyperlink>
    </w:p>
    <w:p w14:paraId="273B5DC2" w14:textId="52738E46" w:rsidR="00683A5E" w:rsidRPr="005C4BD9" w:rsidRDefault="00683A5E" w:rsidP="00683A5E">
      <w:pPr>
        <w:shd w:val="clear" w:color="auto" w:fill="FFFFFF"/>
        <w:rPr>
          <w:rFonts w:cstheme="minorHAnsi"/>
          <w:sz w:val="24"/>
          <w:szCs w:val="24"/>
        </w:rPr>
      </w:pPr>
      <w:r w:rsidRPr="005C4BD9">
        <w:rPr>
          <w:rFonts w:cstheme="minorHAnsi"/>
          <w:sz w:val="24"/>
          <w:szCs w:val="24"/>
        </w:rPr>
        <w:t xml:space="preserve">How can we ensure a smooth transition, enhance student experience and equitable outcomes as students move into, through and out of higher education? In a post Covid-19 </w:t>
      </w:r>
      <w:r w:rsidRPr="005C4BD9">
        <w:rPr>
          <w:rFonts w:cstheme="minorHAnsi"/>
          <w:sz w:val="24"/>
          <w:szCs w:val="24"/>
        </w:rPr>
        <w:lastRenderedPageBreak/>
        <w:t>world where adaptation to change is an increasing requirement on all those involved in Higher Education, this series of workshops will explore a variety of ideas and perspectives on how to promote and ensure smooth transitions not just into but also through and out of Higher Education. The workshops culminate with the publication of a SEDA special, which will be available to all attendees. All the sessions are recorded and available through the SEDA website</w:t>
      </w:r>
    </w:p>
    <w:p w14:paraId="2B88B0AC" w14:textId="77777777" w:rsidR="00683A5E" w:rsidRPr="005C4BD9" w:rsidRDefault="00683A5E" w:rsidP="00683A5E">
      <w:pPr>
        <w:shd w:val="clear" w:color="auto" w:fill="FFFFFF"/>
        <w:rPr>
          <w:rFonts w:cstheme="minorHAnsi"/>
          <w:sz w:val="24"/>
          <w:szCs w:val="24"/>
        </w:rPr>
      </w:pPr>
      <w:r w:rsidRPr="005C4BD9">
        <w:rPr>
          <w:rFonts w:cstheme="minorHAnsi"/>
          <w:sz w:val="24"/>
          <w:szCs w:val="24"/>
        </w:rPr>
        <w:t>In each workshop, there will be short presentations on the key contributions of the relevant section of the SEDA special, followed by break-out discussions and a chance to come together to share ideas on each theme. We aim to create a community of practice around supporting students in transition as a long-standing outcome of the workshops so please do consider joining us.</w:t>
      </w:r>
    </w:p>
    <w:p w14:paraId="46739766" w14:textId="08E2D30A" w:rsidR="00683A5E" w:rsidRPr="005C4BD9" w:rsidRDefault="00683A5E" w:rsidP="00683A5E">
      <w:pPr>
        <w:shd w:val="clear" w:color="auto" w:fill="FFFFFF"/>
        <w:rPr>
          <w:rFonts w:cstheme="minorHAnsi"/>
          <w:sz w:val="24"/>
          <w:szCs w:val="24"/>
        </w:rPr>
      </w:pPr>
      <w:r w:rsidRPr="005C4BD9">
        <w:rPr>
          <w:rFonts w:cstheme="minorHAnsi"/>
          <w:b/>
          <w:bCs/>
          <w:sz w:val="24"/>
          <w:szCs w:val="24"/>
        </w:rPr>
        <w:t>Details</w:t>
      </w:r>
    </w:p>
    <w:p w14:paraId="70C73656" w14:textId="71FF9EA4" w:rsidR="00683A5E" w:rsidRPr="005C4BD9" w:rsidRDefault="00683A5E" w:rsidP="00683A5E">
      <w:pPr>
        <w:shd w:val="clear" w:color="auto" w:fill="FFFFFF"/>
        <w:rPr>
          <w:rFonts w:cstheme="minorHAnsi"/>
          <w:sz w:val="24"/>
          <w:szCs w:val="24"/>
        </w:rPr>
      </w:pPr>
      <w:r w:rsidRPr="005C4BD9">
        <w:rPr>
          <w:rFonts w:cstheme="minorHAnsi"/>
          <w:sz w:val="24"/>
          <w:szCs w:val="24"/>
        </w:rPr>
        <w:t>The workshops will be presented via Zoom on 13 October 2-4pm, 3 November 2-4pm and 1 December 10am-12pm. You can attend all or individual sessions.</w:t>
      </w:r>
    </w:p>
    <w:p w14:paraId="32B5B8A6" w14:textId="1360B547" w:rsidR="00683A5E" w:rsidRPr="005C4BD9" w:rsidRDefault="00683A5E" w:rsidP="00683A5E">
      <w:pPr>
        <w:shd w:val="clear" w:color="auto" w:fill="FFFFFF"/>
        <w:rPr>
          <w:rFonts w:cstheme="minorHAnsi"/>
          <w:sz w:val="24"/>
          <w:szCs w:val="24"/>
        </w:rPr>
      </w:pPr>
      <w:r w:rsidRPr="005C4BD9">
        <w:rPr>
          <w:rFonts w:cstheme="minorHAnsi"/>
          <w:sz w:val="24"/>
          <w:szCs w:val="24"/>
        </w:rPr>
        <w:t xml:space="preserve">The cost to attend all three session will be: £30 for SEDA institutional named contacts; £45 for SEDA Individual members and £75 for </w:t>
      </w:r>
      <w:proofErr w:type="gramStart"/>
      <w:r w:rsidRPr="005C4BD9">
        <w:rPr>
          <w:rFonts w:cstheme="minorHAnsi"/>
          <w:sz w:val="24"/>
          <w:szCs w:val="24"/>
        </w:rPr>
        <w:t>Non Members</w:t>
      </w:r>
      <w:proofErr w:type="gramEnd"/>
      <w:r w:rsidRPr="005C4BD9">
        <w:rPr>
          <w:rFonts w:cstheme="minorHAnsi"/>
          <w:sz w:val="24"/>
          <w:szCs w:val="24"/>
        </w:rPr>
        <w:t>. </w:t>
      </w:r>
    </w:p>
    <w:p w14:paraId="007994C5" w14:textId="77777777" w:rsidR="00683A5E" w:rsidRPr="005C4BD9" w:rsidRDefault="00683A5E" w:rsidP="00683A5E">
      <w:pPr>
        <w:shd w:val="clear" w:color="auto" w:fill="FFFFFF"/>
        <w:rPr>
          <w:rFonts w:cstheme="minorHAnsi"/>
          <w:sz w:val="24"/>
          <w:szCs w:val="24"/>
        </w:rPr>
      </w:pPr>
      <w:r w:rsidRPr="005C4BD9">
        <w:rPr>
          <w:rFonts w:cstheme="minorHAnsi"/>
          <w:sz w:val="24"/>
          <w:szCs w:val="24"/>
        </w:rPr>
        <w:t xml:space="preserve">The cost for individual sessions will be: £10 for SEDA institutional named contacts; £25 for SEDA individual members and £35 for </w:t>
      </w:r>
      <w:proofErr w:type="gramStart"/>
      <w:r w:rsidRPr="005C4BD9">
        <w:rPr>
          <w:rFonts w:cstheme="minorHAnsi"/>
          <w:sz w:val="24"/>
          <w:szCs w:val="24"/>
        </w:rPr>
        <w:t>Non Members</w:t>
      </w:r>
      <w:proofErr w:type="gramEnd"/>
    </w:p>
    <w:p w14:paraId="534D0296" w14:textId="6291E3A5" w:rsidR="00683A5E" w:rsidRDefault="00683A5E" w:rsidP="00683A5E">
      <w:pPr>
        <w:shd w:val="clear" w:color="auto" w:fill="FFFFFF"/>
        <w:rPr>
          <w:rFonts w:cstheme="minorHAnsi"/>
          <w:sz w:val="24"/>
          <w:szCs w:val="24"/>
        </w:rPr>
      </w:pPr>
    </w:p>
    <w:p w14:paraId="026F04B4" w14:textId="3A2DCAC0" w:rsidR="002172EF" w:rsidRPr="0059177A" w:rsidRDefault="00581B74" w:rsidP="002172EF">
      <w:pPr>
        <w:pStyle w:val="paragraph"/>
        <w:textAlignment w:val="baseline"/>
        <w:rPr>
          <w:rFonts w:asciiTheme="minorHAnsi" w:hAnsiTheme="minorHAnsi" w:cstheme="minorHAnsi"/>
          <w:b/>
          <w:bCs/>
          <w:color w:val="0D0D0D" w:themeColor="text1" w:themeTint="F2"/>
          <w:sz w:val="24"/>
          <w:szCs w:val="24"/>
          <w:u w:val="single"/>
        </w:rPr>
      </w:pPr>
      <w:r w:rsidRPr="0059177A">
        <w:rPr>
          <w:rFonts w:asciiTheme="minorHAnsi" w:hAnsiTheme="minorHAnsi" w:cstheme="minorHAnsi"/>
          <w:b/>
          <w:bCs/>
          <w:color w:val="0D0D0D" w:themeColor="text1" w:themeTint="F2"/>
          <w:sz w:val="24"/>
          <w:szCs w:val="24"/>
          <w:highlight w:val="yellow"/>
          <w:u w:val="single"/>
        </w:rPr>
        <w:t xml:space="preserve">QAA: </w:t>
      </w:r>
      <w:hyperlink r:id="rId17" w:history="1">
        <w:r w:rsidR="002172EF" w:rsidRPr="0059177A">
          <w:rPr>
            <w:rStyle w:val="Hyperlink"/>
            <w:rFonts w:asciiTheme="minorHAnsi" w:hAnsiTheme="minorHAnsi" w:cstheme="minorHAnsi"/>
            <w:b/>
            <w:bCs/>
            <w:color w:val="0D0D0D" w:themeColor="text1" w:themeTint="F2"/>
            <w:sz w:val="24"/>
            <w:szCs w:val="24"/>
            <w:highlight w:val="yellow"/>
          </w:rPr>
          <w:t>Effective use of HESA data</w:t>
        </w:r>
      </w:hyperlink>
    </w:p>
    <w:p w14:paraId="09C7F634" w14:textId="77777777" w:rsidR="00581B74" w:rsidRPr="002172EF" w:rsidRDefault="00581B74" w:rsidP="002172EF">
      <w:pPr>
        <w:pStyle w:val="paragraph"/>
        <w:textAlignment w:val="baseline"/>
        <w:rPr>
          <w:rFonts w:asciiTheme="minorHAnsi" w:hAnsiTheme="minorHAnsi" w:cstheme="minorHAnsi"/>
          <w:b/>
          <w:bCs/>
          <w:color w:val="0D0D0D" w:themeColor="text1" w:themeTint="F2"/>
          <w:sz w:val="24"/>
          <w:szCs w:val="24"/>
        </w:rPr>
      </w:pPr>
    </w:p>
    <w:p w14:paraId="78141373"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16 October, 11.00-12.00</w:t>
      </w:r>
    </w:p>
    <w:p w14:paraId="353B2D79" w14:textId="00278925" w:rsid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In this webinar aimed at colleagues in quality management roles, we will hear an overview from HESA about their dataset collections, how they interlink and what they inform. They will also highlight the support available to institutions before we discuss the potential for HESA datasets to help enhance planning, insight and enhancement.</w:t>
      </w:r>
    </w:p>
    <w:p w14:paraId="07C4FB27" w14:textId="77777777" w:rsidR="002172EF" w:rsidRPr="002172EF" w:rsidRDefault="002172EF" w:rsidP="002172EF">
      <w:pPr>
        <w:pStyle w:val="paragraph"/>
        <w:textAlignment w:val="baseline"/>
        <w:rPr>
          <w:rFonts w:asciiTheme="minorHAnsi" w:hAnsiTheme="minorHAnsi" w:cstheme="minorHAnsi"/>
          <w:color w:val="000000"/>
          <w:sz w:val="24"/>
          <w:szCs w:val="24"/>
        </w:rPr>
      </w:pPr>
    </w:p>
    <w:p w14:paraId="329C975F" w14:textId="2D522959" w:rsidR="002172EF" w:rsidRPr="00E661B4" w:rsidRDefault="002172EF" w:rsidP="002172EF">
      <w:pPr>
        <w:pStyle w:val="paragraph"/>
        <w:textAlignment w:val="baseline"/>
        <w:rPr>
          <w:rFonts w:asciiTheme="minorHAnsi" w:hAnsiTheme="minorHAnsi" w:cstheme="minorHAnsi"/>
          <w:b/>
          <w:bCs/>
          <w:color w:val="0D0D0D" w:themeColor="text1" w:themeTint="F2"/>
          <w:sz w:val="24"/>
          <w:szCs w:val="24"/>
          <w:u w:val="single"/>
        </w:rPr>
      </w:pPr>
      <w:r w:rsidRPr="00E661B4">
        <w:rPr>
          <w:rFonts w:asciiTheme="minorHAnsi" w:hAnsiTheme="minorHAnsi" w:cstheme="minorHAnsi"/>
          <w:b/>
          <w:bCs/>
          <w:color w:val="0D0D0D" w:themeColor="text1" w:themeTint="F2"/>
          <w:sz w:val="24"/>
          <w:szCs w:val="24"/>
          <w:u w:val="single"/>
        </w:rPr>
        <w:t xml:space="preserve">Book </w:t>
      </w:r>
      <w:hyperlink r:id="rId18" w:history="1">
        <w:r w:rsidRPr="00E661B4">
          <w:rPr>
            <w:rStyle w:val="Hyperlink"/>
            <w:rFonts w:asciiTheme="minorHAnsi" w:hAnsiTheme="minorHAnsi" w:cstheme="minorHAnsi"/>
            <w:b/>
            <w:bCs/>
            <w:color w:val="0D0D0D" w:themeColor="text1" w:themeTint="F2"/>
            <w:sz w:val="24"/>
            <w:szCs w:val="24"/>
          </w:rPr>
          <w:t>Here</w:t>
        </w:r>
      </w:hyperlink>
    </w:p>
    <w:p w14:paraId="76CBC798" w14:textId="77777777" w:rsidR="002172EF" w:rsidRPr="002172EF" w:rsidRDefault="002172EF" w:rsidP="002172EF">
      <w:pPr>
        <w:pStyle w:val="paragraph"/>
        <w:textAlignment w:val="baseline"/>
        <w:rPr>
          <w:rFonts w:asciiTheme="minorHAnsi" w:hAnsiTheme="minorHAnsi" w:cstheme="minorHAnsi"/>
          <w:color w:val="000000"/>
          <w:sz w:val="24"/>
          <w:szCs w:val="24"/>
        </w:rPr>
      </w:pPr>
    </w:p>
    <w:p w14:paraId="3A4C4DC1"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 </w:t>
      </w:r>
    </w:p>
    <w:p w14:paraId="1C4FB3F1" w14:textId="5044E052" w:rsidR="002172EF" w:rsidRPr="00EB2858" w:rsidRDefault="00FB422C" w:rsidP="002172EF">
      <w:pPr>
        <w:pStyle w:val="paragraph"/>
        <w:textAlignment w:val="baseline"/>
        <w:rPr>
          <w:rFonts w:asciiTheme="minorHAnsi" w:hAnsiTheme="minorHAnsi" w:cstheme="minorHAnsi"/>
          <w:b/>
          <w:bCs/>
          <w:color w:val="0D0D0D" w:themeColor="text1" w:themeTint="F2"/>
          <w:sz w:val="24"/>
          <w:szCs w:val="24"/>
          <w:u w:val="single"/>
        </w:rPr>
      </w:pPr>
      <w:r>
        <w:rPr>
          <w:rFonts w:asciiTheme="minorHAnsi" w:hAnsiTheme="minorHAnsi" w:cstheme="minorHAnsi"/>
          <w:b/>
          <w:bCs/>
          <w:color w:val="0D0D0D" w:themeColor="text1" w:themeTint="F2"/>
          <w:sz w:val="24"/>
          <w:szCs w:val="24"/>
          <w:highlight w:val="yellow"/>
          <w:u w:val="single"/>
        </w:rPr>
        <w:t xml:space="preserve">Enhancement Themes:  </w:t>
      </w:r>
      <w:hyperlink r:id="rId19" w:history="1">
        <w:r w:rsidR="002172EF" w:rsidRPr="00EB2858">
          <w:rPr>
            <w:rStyle w:val="Hyperlink"/>
            <w:rFonts w:asciiTheme="minorHAnsi" w:hAnsiTheme="minorHAnsi" w:cstheme="minorHAnsi"/>
            <w:b/>
            <w:bCs/>
            <w:color w:val="0D0D0D" w:themeColor="text1" w:themeTint="F2"/>
            <w:sz w:val="24"/>
            <w:szCs w:val="24"/>
            <w:highlight w:val="yellow"/>
          </w:rPr>
          <w:t>Views from the kitchen table: sharing practice in supporting students</w:t>
        </w:r>
      </w:hyperlink>
    </w:p>
    <w:p w14:paraId="55E4680D" w14:textId="77777777" w:rsidR="00581B74" w:rsidRPr="002172EF" w:rsidRDefault="00581B74" w:rsidP="002172EF">
      <w:pPr>
        <w:pStyle w:val="paragraph"/>
        <w:textAlignment w:val="baseline"/>
        <w:rPr>
          <w:rFonts w:asciiTheme="minorHAnsi" w:hAnsiTheme="minorHAnsi" w:cstheme="minorHAnsi"/>
          <w:b/>
          <w:bCs/>
          <w:color w:val="0D0D0D" w:themeColor="text1" w:themeTint="F2"/>
          <w:sz w:val="24"/>
          <w:szCs w:val="24"/>
        </w:rPr>
      </w:pPr>
    </w:p>
    <w:p w14:paraId="38B6DB53"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21 October,10:00- 12:30</w:t>
      </w:r>
    </w:p>
    <w:p w14:paraId="5A08D086"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 xml:space="preserve">As the 2020-21 academic year gets underway, Scottish higher education institutions continue to assess how best to support students in challenging circumstances. How can we ensure that all our students can access digital learning environments and resources, and that they feel part of our learning communities? And what does </w:t>
      </w:r>
      <w:proofErr w:type="gramStart"/>
      <w:r w:rsidRPr="002172EF">
        <w:rPr>
          <w:rFonts w:asciiTheme="minorHAnsi" w:hAnsiTheme="minorHAnsi" w:cstheme="minorHAnsi"/>
          <w:color w:val="000000"/>
          <w:sz w:val="24"/>
          <w:szCs w:val="24"/>
        </w:rPr>
        <w:t>blended</w:t>
      </w:r>
      <w:proofErr w:type="gramEnd"/>
      <w:r w:rsidRPr="002172EF">
        <w:rPr>
          <w:rFonts w:asciiTheme="minorHAnsi" w:hAnsiTheme="minorHAnsi" w:cstheme="minorHAnsi"/>
          <w:color w:val="000000"/>
          <w:sz w:val="24"/>
          <w:szCs w:val="24"/>
        </w:rPr>
        <w:t xml:space="preserve"> learning look like in a physically distanced world?</w:t>
      </w:r>
    </w:p>
    <w:p w14:paraId="1F348890"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 </w:t>
      </w:r>
    </w:p>
    <w:p w14:paraId="3D67B4A9" w14:textId="77777777" w:rsidR="002172EF" w:rsidRPr="002172EF" w:rsidRDefault="002172EF" w:rsidP="002172EF">
      <w:pPr>
        <w:pStyle w:val="paragraph"/>
        <w:textAlignment w:val="baseline"/>
        <w:rPr>
          <w:rFonts w:asciiTheme="minorHAnsi" w:hAnsiTheme="minorHAnsi" w:cstheme="minorHAnsi"/>
          <w:color w:val="000000"/>
          <w:sz w:val="24"/>
          <w:szCs w:val="24"/>
        </w:rPr>
      </w:pPr>
      <w:r w:rsidRPr="002172EF">
        <w:rPr>
          <w:rFonts w:asciiTheme="minorHAnsi" w:hAnsiTheme="minorHAnsi" w:cstheme="minorHAnsi"/>
          <w:color w:val="000000"/>
          <w:sz w:val="24"/>
          <w:szCs w:val="24"/>
        </w:rPr>
        <w:t>QAA Scotland, in partnership with Heriot-Watt University, is delighted to offer this event with the aim of providing a safe space to share insights about the story so far and ideas for the next chapters. This session will be of particular interest to academic, professional and Students Union staff who are supporting students with digital learning.</w:t>
      </w:r>
    </w:p>
    <w:p w14:paraId="11D70F34" w14:textId="77777777" w:rsidR="002172EF" w:rsidRPr="005C4BD9" w:rsidRDefault="002172EF" w:rsidP="00683A5E">
      <w:pPr>
        <w:shd w:val="clear" w:color="auto" w:fill="FFFFFF"/>
        <w:rPr>
          <w:rFonts w:cstheme="minorHAnsi"/>
          <w:sz w:val="24"/>
          <w:szCs w:val="24"/>
        </w:rPr>
      </w:pPr>
    </w:p>
    <w:p w14:paraId="16B6717A" w14:textId="7CED0A83" w:rsidR="00375591" w:rsidRPr="00E661B4" w:rsidRDefault="00AD218D" w:rsidP="005C5A3D">
      <w:pPr>
        <w:spacing w:after="0" w:line="240" w:lineRule="auto"/>
        <w:rPr>
          <w:rStyle w:val="Hyperlink"/>
          <w:rFonts w:cstheme="minorHAnsi"/>
          <w:b/>
          <w:bCs/>
          <w:color w:val="0D0D0D" w:themeColor="text1" w:themeTint="F2"/>
          <w:sz w:val="24"/>
          <w:szCs w:val="24"/>
        </w:rPr>
      </w:pPr>
      <w:hyperlink r:id="rId20" w:history="1">
        <w:r w:rsidR="00E661B4" w:rsidRPr="00E661B4">
          <w:rPr>
            <w:rStyle w:val="Hyperlink"/>
            <w:rFonts w:cstheme="minorHAnsi"/>
            <w:b/>
            <w:bCs/>
            <w:color w:val="0D0D0D" w:themeColor="text1" w:themeTint="F2"/>
            <w:sz w:val="24"/>
            <w:szCs w:val="24"/>
          </w:rPr>
          <w:t>Book Here</w:t>
        </w:r>
      </w:hyperlink>
    </w:p>
    <w:p w14:paraId="6768289A" w14:textId="77777777" w:rsidR="00375591" w:rsidRPr="005C4BD9" w:rsidRDefault="00375591" w:rsidP="005C5A3D">
      <w:pPr>
        <w:spacing w:after="0" w:line="240" w:lineRule="auto"/>
        <w:rPr>
          <w:rFonts w:cstheme="minorHAnsi"/>
          <w:sz w:val="24"/>
          <w:szCs w:val="24"/>
        </w:rPr>
      </w:pPr>
    </w:p>
    <w:p w14:paraId="785C4559" w14:textId="06DD57B1" w:rsidR="005C5A3D" w:rsidRPr="005C4BD9" w:rsidRDefault="005C5A3D" w:rsidP="005C5A3D">
      <w:pPr>
        <w:spacing w:after="0" w:line="240" w:lineRule="auto"/>
        <w:rPr>
          <w:rFonts w:cstheme="minorHAnsi"/>
          <w:sz w:val="24"/>
          <w:szCs w:val="24"/>
        </w:rPr>
      </w:pPr>
    </w:p>
    <w:p w14:paraId="59B465DF" w14:textId="0B7325FB" w:rsidR="009854F0" w:rsidRPr="00F41876" w:rsidRDefault="00FB422C" w:rsidP="009854F0">
      <w:pPr>
        <w:pStyle w:val="Heading4"/>
        <w:spacing w:before="0" w:after="45"/>
        <w:rPr>
          <w:rFonts w:asciiTheme="minorHAnsi" w:hAnsiTheme="minorHAnsi" w:cstheme="minorHAnsi"/>
          <w:b/>
          <w:bCs/>
          <w:i w:val="0"/>
          <w:iCs w:val="0"/>
          <w:color w:val="auto"/>
          <w:sz w:val="24"/>
          <w:szCs w:val="24"/>
        </w:rPr>
      </w:pPr>
      <w:r>
        <w:rPr>
          <w:rFonts w:asciiTheme="minorHAnsi" w:hAnsiTheme="minorHAnsi" w:cstheme="minorHAnsi"/>
          <w:b/>
          <w:bCs/>
          <w:i w:val="0"/>
          <w:iCs w:val="0"/>
          <w:color w:val="auto"/>
          <w:sz w:val="24"/>
          <w:szCs w:val="24"/>
          <w:highlight w:val="yellow"/>
        </w:rPr>
        <w:t xml:space="preserve">TES:  </w:t>
      </w:r>
      <w:hyperlink r:id="rId21" w:tgtFrame="_blank" w:history="1">
        <w:r w:rsidR="009854F0" w:rsidRPr="00F41876">
          <w:rPr>
            <w:rStyle w:val="Hyperlink"/>
            <w:rFonts w:asciiTheme="minorHAnsi" w:hAnsiTheme="minorHAnsi" w:cstheme="minorHAnsi"/>
            <w:b/>
            <w:bCs/>
            <w:i w:val="0"/>
            <w:iCs w:val="0"/>
            <w:color w:val="auto"/>
            <w:sz w:val="24"/>
            <w:szCs w:val="24"/>
            <w:highlight w:val="yellow"/>
            <w:u w:val="none"/>
          </w:rPr>
          <w:t>Delivering transformational teaching and research in a new world</w:t>
        </w:r>
      </w:hyperlink>
    </w:p>
    <w:p w14:paraId="78B4F1CD" w14:textId="77777777" w:rsidR="009854F0" w:rsidRPr="005C4BD9" w:rsidRDefault="009854F0" w:rsidP="009854F0">
      <w:pPr>
        <w:pStyle w:val="NormalWeb"/>
        <w:spacing w:before="120" w:beforeAutospacing="0" w:after="240" w:afterAutospacing="0"/>
        <w:rPr>
          <w:rFonts w:asciiTheme="minorHAnsi" w:hAnsiTheme="minorHAnsi" w:cstheme="minorHAnsi"/>
          <w:sz w:val="24"/>
          <w:szCs w:val="24"/>
        </w:rPr>
      </w:pPr>
      <w:r w:rsidRPr="005C4BD9">
        <w:rPr>
          <w:rFonts w:asciiTheme="minorHAnsi" w:hAnsiTheme="minorHAnsi" w:cstheme="minorHAnsi"/>
          <w:sz w:val="24"/>
          <w:szCs w:val="24"/>
        </w:rPr>
        <w:t>Wednesday 21 October 2020</w:t>
      </w:r>
      <w:r w:rsidRPr="005C4BD9">
        <w:rPr>
          <w:rFonts w:asciiTheme="minorHAnsi" w:hAnsiTheme="minorHAnsi" w:cstheme="minorHAnsi"/>
          <w:sz w:val="24"/>
          <w:szCs w:val="24"/>
        </w:rPr>
        <w:br/>
        <w:t>Online</w:t>
      </w:r>
    </w:p>
    <w:p w14:paraId="50AD44DA" w14:textId="2F8A9324" w:rsidR="009854F0" w:rsidRPr="005C4BD9" w:rsidRDefault="009854F0" w:rsidP="009854F0">
      <w:pPr>
        <w:pStyle w:val="NormalWeb"/>
        <w:spacing w:before="120" w:beforeAutospacing="0" w:after="240" w:afterAutospacing="0"/>
        <w:ind w:left="120"/>
        <w:rPr>
          <w:rFonts w:asciiTheme="minorHAnsi" w:hAnsiTheme="minorHAnsi" w:cstheme="minorHAnsi"/>
          <w:sz w:val="24"/>
          <w:szCs w:val="24"/>
        </w:rPr>
      </w:pPr>
      <w:r w:rsidRPr="005C4BD9">
        <w:rPr>
          <w:rFonts w:asciiTheme="minorHAnsi" w:hAnsiTheme="minorHAnsi" w:cstheme="minorHAnsi"/>
          <w:sz w:val="24"/>
          <w:szCs w:val="24"/>
        </w:rPr>
        <w:t xml:space="preserve">This virtual forum brings together experts and university leaders to examine the evolving role of digital technologies in the transformation and preservation of higher education around the world. Join it to evaluate the lessons learnt and share your visions of the priorities for universities in the coming decades. Questions include: • Has the impact of Covid-19 accelerated existing trends or catalysed new strategic innovations entirely? • Has online learning created a more level playing field or do we risk creating new inequalities? • What are the essential skills academics need in order to deliver high-quality online courses – or do we risk being replaced by robots? • Do we understand how to use the right data to improve student engagement and success? • How </w:t>
      </w:r>
      <w:proofErr w:type="gramStart"/>
      <w:r w:rsidRPr="005C4BD9">
        <w:rPr>
          <w:rFonts w:asciiTheme="minorHAnsi" w:hAnsiTheme="minorHAnsi" w:cstheme="minorHAnsi"/>
          <w:sz w:val="24"/>
          <w:szCs w:val="24"/>
        </w:rPr>
        <w:t>is</w:t>
      </w:r>
      <w:proofErr w:type="gramEnd"/>
      <w:r w:rsidRPr="005C4BD9">
        <w:rPr>
          <w:rFonts w:asciiTheme="minorHAnsi" w:hAnsiTheme="minorHAnsi" w:cstheme="minorHAnsi"/>
          <w:sz w:val="24"/>
          <w:szCs w:val="24"/>
        </w:rPr>
        <w:t xml:space="preserve"> digital technology empowering researchers to adapt their techniques and models of collaboration, and to improve impact?</w:t>
      </w:r>
    </w:p>
    <w:p w14:paraId="259FC471" w14:textId="1582C3DF" w:rsidR="00732B4B" w:rsidRPr="005C4BD9" w:rsidRDefault="00AD218D" w:rsidP="009854F0">
      <w:pPr>
        <w:pStyle w:val="NormalWeb"/>
        <w:spacing w:before="120" w:beforeAutospacing="0" w:after="240" w:afterAutospacing="0"/>
        <w:ind w:left="120"/>
        <w:rPr>
          <w:rFonts w:asciiTheme="minorHAnsi" w:hAnsiTheme="minorHAnsi" w:cstheme="minorHAnsi"/>
          <w:b/>
          <w:bCs/>
          <w:sz w:val="24"/>
          <w:szCs w:val="24"/>
          <w:u w:val="single"/>
        </w:rPr>
      </w:pPr>
      <w:hyperlink r:id="rId22" w:history="1">
        <w:r w:rsidR="00732B4B" w:rsidRPr="005C4BD9">
          <w:rPr>
            <w:rStyle w:val="Hyperlink"/>
            <w:rFonts w:asciiTheme="minorHAnsi" w:hAnsiTheme="minorHAnsi" w:cstheme="minorHAnsi"/>
            <w:b/>
            <w:bCs/>
            <w:color w:val="auto"/>
            <w:sz w:val="24"/>
            <w:szCs w:val="24"/>
          </w:rPr>
          <w:t>Book Here</w:t>
        </w:r>
      </w:hyperlink>
    </w:p>
    <w:p w14:paraId="7A0ABF0B" w14:textId="77777777" w:rsidR="00EF2C66" w:rsidRDefault="00EF2C66" w:rsidP="003D4B87">
      <w:pPr>
        <w:pStyle w:val="Heading4"/>
        <w:shd w:val="clear" w:color="auto" w:fill="FFFFFF"/>
        <w:spacing w:before="0" w:after="45"/>
        <w:rPr>
          <w:rFonts w:asciiTheme="minorHAnsi" w:hAnsiTheme="minorHAnsi" w:cstheme="minorHAnsi"/>
          <w:b/>
          <w:bCs/>
          <w:i w:val="0"/>
          <w:iCs w:val="0"/>
          <w:color w:val="0D0D0D" w:themeColor="text1" w:themeTint="F2"/>
          <w:sz w:val="24"/>
          <w:szCs w:val="24"/>
          <w:highlight w:val="yellow"/>
        </w:rPr>
      </w:pPr>
    </w:p>
    <w:p w14:paraId="5CE86D95" w14:textId="77777777" w:rsidR="00EF2C66" w:rsidRDefault="00EF2C66" w:rsidP="003D4B87">
      <w:pPr>
        <w:pStyle w:val="Heading4"/>
        <w:shd w:val="clear" w:color="auto" w:fill="FFFFFF"/>
        <w:spacing w:before="0" w:after="45"/>
        <w:rPr>
          <w:rFonts w:asciiTheme="minorHAnsi" w:hAnsiTheme="minorHAnsi" w:cstheme="minorHAnsi"/>
          <w:b/>
          <w:bCs/>
          <w:i w:val="0"/>
          <w:iCs w:val="0"/>
          <w:color w:val="0D0D0D" w:themeColor="text1" w:themeTint="F2"/>
          <w:sz w:val="24"/>
          <w:szCs w:val="24"/>
          <w:highlight w:val="yellow"/>
        </w:rPr>
      </w:pPr>
    </w:p>
    <w:p w14:paraId="3586341A" w14:textId="5BD35DD9" w:rsidR="003D4B87" w:rsidRPr="00F41876" w:rsidRDefault="00EF2C66" w:rsidP="003D4B87">
      <w:pPr>
        <w:pStyle w:val="Heading4"/>
        <w:shd w:val="clear" w:color="auto" w:fill="FFFFFF"/>
        <w:spacing w:before="0" w:after="45"/>
        <w:rPr>
          <w:rFonts w:asciiTheme="minorHAnsi" w:hAnsiTheme="minorHAnsi" w:cstheme="minorHAnsi"/>
          <w:b/>
          <w:bCs/>
          <w:i w:val="0"/>
          <w:iCs w:val="0"/>
          <w:color w:val="0D0D0D" w:themeColor="text1" w:themeTint="F2"/>
          <w:sz w:val="24"/>
          <w:szCs w:val="24"/>
        </w:rPr>
      </w:pPr>
      <w:r>
        <w:rPr>
          <w:rFonts w:asciiTheme="minorHAnsi" w:hAnsiTheme="minorHAnsi" w:cstheme="minorHAnsi"/>
          <w:b/>
          <w:bCs/>
          <w:i w:val="0"/>
          <w:iCs w:val="0"/>
          <w:color w:val="0D0D0D" w:themeColor="text1" w:themeTint="F2"/>
          <w:sz w:val="24"/>
          <w:szCs w:val="24"/>
          <w:highlight w:val="yellow"/>
        </w:rPr>
        <w:t>U</w:t>
      </w:r>
      <w:r w:rsidRPr="00EF2C66">
        <w:rPr>
          <w:rFonts w:asciiTheme="minorHAnsi" w:hAnsiTheme="minorHAnsi" w:cstheme="minorHAnsi"/>
          <w:b/>
          <w:bCs/>
          <w:i w:val="0"/>
          <w:iCs w:val="0"/>
          <w:color w:val="0D0D0D" w:themeColor="text1" w:themeTint="F2"/>
          <w:sz w:val="24"/>
          <w:szCs w:val="24"/>
          <w:highlight w:val="yellow"/>
        </w:rPr>
        <w:t xml:space="preserve">KAT:  </w:t>
      </w:r>
      <w:hyperlink r:id="rId23" w:history="1">
        <w:r w:rsidR="003D4B87" w:rsidRPr="00EF2C66">
          <w:rPr>
            <w:rStyle w:val="Hyperlink"/>
            <w:rFonts w:asciiTheme="minorHAnsi" w:hAnsiTheme="minorHAnsi" w:cstheme="minorHAnsi"/>
            <w:b/>
            <w:bCs/>
            <w:i w:val="0"/>
            <w:iCs w:val="0"/>
            <w:color w:val="0D0D0D" w:themeColor="text1" w:themeTint="F2"/>
            <w:sz w:val="24"/>
            <w:szCs w:val="24"/>
            <w:highlight w:val="yellow"/>
          </w:rPr>
          <w:t>Equality, Diversity and Inclusion within Advising &amp; Tutoring – Research and Practice</w:t>
        </w:r>
      </w:hyperlink>
    </w:p>
    <w:p w14:paraId="7889A5FB" w14:textId="77777777" w:rsidR="003D4B87" w:rsidRPr="005C4BD9" w:rsidRDefault="003D4B87" w:rsidP="003D4B87">
      <w:pPr>
        <w:pStyle w:val="NormalWeb"/>
        <w:shd w:val="clear" w:color="auto" w:fill="FFFFFF"/>
        <w:spacing w:before="120" w:beforeAutospacing="0" w:after="240" w:afterAutospacing="0"/>
        <w:rPr>
          <w:rFonts w:asciiTheme="minorHAnsi" w:hAnsiTheme="minorHAnsi" w:cstheme="minorHAnsi"/>
          <w:sz w:val="24"/>
          <w:szCs w:val="24"/>
        </w:rPr>
      </w:pPr>
      <w:r w:rsidRPr="005C4BD9">
        <w:rPr>
          <w:rFonts w:asciiTheme="minorHAnsi" w:hAnsiTheme="minorHAnsi" w:cstheme="minorHAnsi"/>
          <w:sz w:val="24"/>
          <w:szCs w:val="24"/>
        </w:rPr>
        <w:t>Thursday 22 October 2020, 14:00</w:t>
      </w:r>
      <w:r w:rsidRPr="005C4BD9">
        <w:rPr>
          <w:rFonts w:asciiTheme="minorHAnsi" w:hAnsiTheme="minorHAnsi" w:cstheme="minorHAnsi"/>
          <w:sz w:val="24"/>
          <w:szCs w:val="24"/>
        </w:rPr>
        <w:br/>
        <w:t>Online</w:t>
      </w:r>
    </w:p>
    <w:p w14:paraId="53B17489" w14:textId="77777777" w:rsidR="003D4B87" w:rsidRPr="005C4BD9" w:rsidRDefault="003D4B87" w:rsidP="003D4B87">
      <w:pPr>
        <w:pStyle w:val="NormalWeb"/>
        <w:shd w:val="clear" w:color="auto" w:fill="FFFFFF"/>
        <w:spacing w:before="120" w:beforeAutospacing="0" w:after="240" w:afterAutospacing="0"/>
        <w:rPr>
          <w:rFonts w:asciiTheme="minorHAnsi" w:hAnsiTheme="minorHAnsi" w:cstheme="minorHAnsi"/>
          <w:sz w:val="24"/>
          <w:szCs w:val="24"/>
        </w:rPr>
      </w:pPr>
      <w:r w:rsidRPr="005C4BD9">
        <w:rPr>
          <w:rFonts w:asciiTheme="minorHAnsi" w:hAnsiTheme="minorHAnsi" w:cstheme="minorHAnsi"/>
          <w:sz w:val="24"/>
          <w:szCs w:val="24"/>
        </w:rPr>
        <w:t xml:space="preserve">Emily McIntosh (Middlesex University); Wendy Troxel (NACADA Research </w:t>
      </w:r>
      <w:proofErr w:type="spellStart"/>
      <w:r w:rsidRPr="005C4BD9">
        <w:rPr>
          <w:rFonts w:asciiTheme="minorHAnsi" w:hAnsiTheme="minorHAnsi" w:cstheme="minorHAnsi"/>
          <w:sz w:val="24"/>
          <w:szCs w:val="24"/>
        </w:rPr>
        <w:t>Center</w:t>
      </w:r>
      <w:proofErr w:type="spellEnd"/>
      <w:r w:rsidRPr="005C4BD9">
        <w:rPr>
          <w:rFonts w:asciiTheme="minorHAnsi" w:hAnsiTheme="minorHAnsi" w:cstheme="minorHAnsi"/>
          <w:sz w:val="24"/>
          <w:szCs w:val="24"/>
        </w:rPr>
        <w:t>, Kansas State University)</w:t>
      </w:r>
    </w:p>
    <w:p w14:paraId="59D08A67" w14:textId="77777777" w:rsidR="003D4B87" w:rsidRPr="005C4BD9" w:rsidRDefault="003D4B87" w:rsidP="003D4B87">
      <w:pPr>
        <w:pStyle w:val="NormalWeb"/>
        <w:shd w:val="clear" w:color="auto" w:fill="FFFFFF"/>
        <w:spacing w:before="120" w:beforeAutospacing="0" w:after="240" w:afterAutospacing="0"/>
        <w:rPr>
          <w:rFonts w:asciiTheme="minorHAnsi" w:hAnsiTheme="minorHAnsi" w:cstheme="minorHAnsi"/>
          <w:sz w:val="24"/>
          <w:szCs w:val="24"/>
        </w:rPr>
      </w:pPr>
      <w:r w:rsidRPr="005C4BD9">
        <w:rPr>
          <w:rFonts w:asciiTheme="minorHAnsi" w:hAnsiTheme="minorHAnsi" w:cstheme="minorHAnsi"/>
          <w:sz w:val="24"/>
          <w:szCs w:val="24"/>
        </w:rPr>
        <w:t xml:space="preserve">This webinar will consider equality, diversity and inclusion within advising and tutoring, and the implications for future research and practice.  The session will be in three parts: (1) firstly, we will provide a brief overview of a content analysis project, led by the NACADA Research </w:t>
      </w:r>
      <w:proofErr w:type="spellStart"/>
      <w:r w:rsidRPr="005C4BD9">
        <w:rPr>
          <w:rFonts w:asciiTheme="minorHAnsi" w:hAnsiTheme="minorHAnsi" w:cstheme="minorHAnsi"/>
          <w:sz w:val="24"/>
          <w:szCs w:val="24"/>
        </w:rPr>
        <w:t>Center</w:t>
      </w:r>
      <w:proofErr w:type="spellEnd"/>
      <w:r w:rsidRPr="005C4BD9">
        <w:rPr>
          <w:rFonts w:asciiTheme="minorHAnsi" w:hAnsiTheme="minorHAnsi" w:cstheme="minorHAnsi"/>
          <w:sz w:val="24"/>
          <w:szCs w:val="24"/>
        </w:rPr>
        <w:t xml:space="preserve"> at Kansas State University, which considers the thematic profile of advising research, tying in this narrative with the overall student success landscape and reflecting on why EDI should become a dominant theme in future advising research and discourse;  (2) Secondly, as part of the content analysis research project, work has been completed to analyse EDI themes within the advising literature, the outcomes of which will be shared in this session and (3) Thirdly, we will reflect on work which needs to take place to improve EDI within advising and tutoring, reflecting on areas of research and practice which require further enquiry.  There will be time for questions and discussions following the presentation.</w:t>
      </w:r>
    </w:p>
    <w:p w14:paraId="77A56A45" w14:textId="769921AB" w:rsidR="003D4B87" w:rsidRPr="005C4BD9" w:rsidRDefault="00AD218D" w:rsidP="006B25E5">
      <w:pPr>
        <w:pStyle w:val="NormalWeb"/>
        <w:spacing w:before="120" w:beforeAutospacing="0" w:after="240" w:afterAutospacing="0"/>
        <w:rPr>
          <w:rFonts w:asciiTheme="minorHAnsi" w:hAnsiTheme="minorHAnsi" w:cstheme="minorHAnsi"/>
          <w:b/>
          <w:bCs/>
          <w:sz w:val="24"/>
          <w:szCs w:val="24"/>
          <w:u w:val="single"/>
        </w:rPr>
      </w:pPr>
      <w:hyperlink r:id="rId24" w:history="1">
        <w:r w:rsidR="006B25E5" w:rsidRPr="005C4BD9">
          <w:rPr>
            <w:rStyle w:val="Hyperlink"/>
            <w:rFonts w:asciiTheme="minorHAnsi" w:hAnsiTheme="minorHAnsi" w:cstheme="minorHAnsi"/>
            <w:b/>
            <w:bCs/>
            <w:color w:val="auto"/>
            <w:sz w:val="24"/>
            <w:szCs w:val="24"/>
          </w:rPr>
          <w:t>Book Here</w:t>
        </w:r>
      </w:hyperlink>
    </w:p>
    <w:p w14:paraId="7479CFD4" w14:textId="0026F081" w:rsidR="005C5A3D" w:rsidRPr="005C4BD9" w:rsidRDefault="005C5A3D" w:rsidP="005C5A3D">
      <w:pPr>
        <w:spacing w:after="0" w:line="240" w:lineRule="auto"/>
        <w:rPr>
          <w:rFonts w:cstheme="minorHAnsi"/>
          <w:sz w:val="24"/>
          <w:szCs w:val="24"/>
        </w:rPr>
      </w:pPr>
    </w:p>
    <w:p w14:paraId="310BBA42" w14:textId="38F1877D" w:rsidR="002B342B" w:rsidRDefault="001553A4" w:rsidP="002B342B">
      <w:pPr>
        <w:spacing w:after="0" w:line="240" w:lineRule="auto"/>
        <w:rPr>
          <w:rFonts w:cstheme="minorHAnsi"/>
          <w:b/>
          <w:bCs/>
          <w:color w:val="0D0D0D" w:themeColor="text1" w:themeTint="F2"/>
          <w:sz w:val="24"/>
          <w:szCs w:val="24"/>
          <w:u w:val="single"/>
        </w:rPr>
      </w:pPr>
      <w:proofErr w:type="spellStart"/>
      <w:r w:rsidRPr="001553A4">
        <w:rPr>
          <w:rFonts w:cstheme="minorHAnsi"/>
          <w:b/>
          <w:bCs/>
          <w:color w:val="0D0D0D" w:themeColor="text1" w:themeTint="F2"/>
          <w:sz w:val="24"/>
          <w:szCs w:val="24"/>
          <w:u w:val="single"/>
        </w:rPr>
        <w:t>AdvanceHE</w:t>
      </w:r>
      <w:proofErr w:type="spellEnd"/>
      <w:r w:rsidRPr="001553A4">
        <w:rPr>
          <w:rFonts w:cstheme="minorHAnsi"/>
          <w:b/>
          <w:bCs/>
          <w:color w:val="0D0D0D" w:themeColor="text1" w:themeTint="F2"/>
          <w:sz w:val="24"/>
          <w:szCs w:val="24"/>
          <w:u w:val="single"/>
        </w:rPr>
        <w:t xml:space="preserve">: </w:t>
      </w:r>
      <w:hyperlink r:id="rId25" w:history="1">
        <w:r w:rsidR="002B342B" w:rsidRPr="001553A4">
          <w:rPr>
            <w:rStyle w:val="Hyperlink"/>
            <w:rFonts w:cstheme="minorHAnsi"/>
            <w:b/>
            <w:bCs/>
            <w:color w:val="0D0D0D" w:themeColor="text1" w:themeTint="F2"/>
            <w:sz w:val="24"/>
            <w:szCs w:val="24"/>
          </w:rPr>
          <w:t>Assessment Symposium 2020: Assessment and feedback in the pandemic era: A time for learning and inclusion</w:t>
        </w:r>
      </w:hyperlink>
    </w:p>
    <w:p w14:paraId="24E79802" w14:textId="77777777" w:rsidR="001553A4" w:rsidRPr="001553A4" w:rsidRDefault="001553A4" w:rsidP="002B342B">
      <w:pPr>
        <w:spacing w:after="0" w:line="240" w:lineRule="auto"/>
        <w:rPr>
          <w:rFonts w:cstheme="minorHAnsi"/>
          <w:b/>
          <w:bCs/>
          <w:color w:val="0D0D0D" w:themeColor="text1" w:themeTint="F2"/>
          <w:sz w:val="24"/>
          <w:szCs w:val="24"/>
          <w:u w:val="single"/>
        </w:rPr>
      </w:pPr>
    </w:p>
    <w:p w14:paraId="29F53E22" w14:textId="77777777" w:rsidR="002B342B" w:rsidRPr="002B342B" w:rsidRDefault="002B342B" w:rsidP="002B342B">
      <w:pPr>
        <w:spacing w:after="0" w:line="240" w:lineRule="auto"/>
        <w:rPr>
          <w:rFonts w:cstheme="minorHAnsi"/>
          <w:sz w:val="24"/>
          <w:szCs w:val="24"/>
        </w:rPr>
      </w:pPr>
      <w:r w:rsidRPr="002B342B">
        <w:rPr>
          <w:rFonts w:cstheme="minorHAnsi"/>
          <w:sz w:val="24"/>
          <w:szCs w:val="24"/>
        </w:rPr>
        <w:t>28 October 2020 – Virtual</w:t>
      </w:r>
    </w:p>
    <w:p w14:paraId="405D751E" w14:textId="77777777" w:rsidR="002B342B" w:rsidRPr="002B342B" w:rsidRDefault="002B342B" w:rsidP="002B342B">
      <w:pPr>
        <w:spacing w:after="0" w:line="240" w:lineRule="auto"/>
        <w:rPr>
          <w:rFonts w:cstheme="minorHAnsi"/>
          <w:sz w:val="24"/>
          <w:szCs w:val="24"/>
        </w:rPr>
      </w:pPr>
      <w:r w:rsidRPr="002B342B">
        <w:rPr>
          <w:rFonts w:cstheme="minorHAnsi"/>
          <w:sz w:val="24"/>
          <w:szCs w:val="24"/>
        </w:rPr>
        <w:t>This symposium invites participants to consider our assessment and feedback practices and how these might be enhanced, improved, and made more inclusive, in pandemic and post-pandemic higher education.</w:t>
      </w:r>
    </w:p>
    <w:p w14:paraId="70E53B55" w14:textId="7643A01B" w:rsidR="005C5A3D" w:rsidRDefault="00AD218D" w:rsidP="002B342B">
      <w:pPr>
        <w:spacing w:after="0" w:line="240" w:lineRule="auto"/>
        <w:rPr>
          <w:rFonts w:cstheme="minorHAnsi"/>
          <w:b/>
          <w:bCs/>
          <w:sz w:val="24"/>
          <w:szCs w:val="24"/>
          <w:u w:val="single"/>
        </w:rPr>
      </w:pPr>
      <w:hyperlink r:id="rId26" w:history="1">
        <w:r w:rsidR="002B342B" w:rsidRPr="002B342B">
          <w:rPr>
            <w:rStyle w:val="Hyperlink"/>
            <w:rFonts w:cstheme="minorHAnsi"/>
            <w:b/>
            <w:bCs/>
            <w:sz w:val="24"/>
            <w:szCs w:val="24"/>
          </w:rPr>
          <w:t>Secure your place</w:t>
        </w:r>
      </w:hyperlink>
    </w:p>
    <w:p w14:paraId="4436E92A" w14:textId="48FE69BE" w:rsidR="002172EF" w:rsidRDefault="002172EF" w:rsidP="002B342B">
      <w:pPr>
        <w:spacing w:after="0" w:line="240" w:lineRule="auto"/>
        <w:rPr>
          <w:rFonts w:cstheme="minorHAnsi"/>
          <w:b/>
          <w:bCs/>
          <w:sz w:val="24"/>
          <w:szCs w:val="24"/>
          <w:u w:val="single"/>
        </w:rPr>
      </w:pPr>
    </w:p>
    <w:p w14:paraId="632B856C" w14:textId="77777777" w:rsidR="002172EF" w:rsidRDefault="002172EF" w:rsidP="002B342B">
      <w:pPr>
        <w:spacing w:after="0" w:line="240" w:lineRule="auto"/>
        <w:rPr>
          <w:rFonts w:cstheme="minorHAnsi"/>
          <w:b/>
          <w:bCs/>
          <w:sz w:val="24"/>
          <w:szCs w:val="24"/>
          <w:u w:val="single"/>
        </w:rPr>
      </w:pPr>
    </w:p>
    <w:p w14:paraId="21C222FB" w14:textId="2FC4A9B0" w:rsidR="002B342B" w:rsidRDefault="002B342B" w:rsidP="002B342B">
      <w:pPr>
        <w:spacing w:after="0" w:line="240" w:lineRule="auto"/>
        <w:rPr>
          <w:rFonts w:cstheme="minorHAnsi"/>
          <w:b/>
          <w:bCs/>
          <w:sz w:val="24"/>
          <w:szCs w:val="24"/>
          <w:u w:val="single"/>
        </w:rPr>
      </w:pPr>
    </w:p>
    <w:p w14:paraId="6D0E0757" w14:textId="2F1E6263" w:rsidR="00071438" w:rsidRDefault="001553A4" w:rsidP="00071438">
      <w:pPr>
        <w:spacing w:after="0" w:line="240" w:lineRule="auto"/>
        <w:rPr>
          <w:rFonts w:cstheme="minorHAnsi"/>
          <w:b/>
          <w:bCs/>
          <w:sz w:val="24"/>
          <w:szCs w:val="24"/>
        </w:rPr>
      </w:pPr>
      <w:proofErr w:type="spellStart"/>
      <w:r w:rsidRPr="00783C55">
        <w:rPr>
          <w:rFonts w:cstheme="minorHAnsi"/>
          <w:b/>
          <w:bCs/>
          <w:color w:val="0D0D0D" w:themeColor="text1" w:themeTint="F2"/>
          <w:sz w:val="24"/>
          <w:szCs w:val="24"/>
          <w:highlight w:val="yellow"/>
          <w:u w:val="single"/>
        </w:rPr>
        <w:t>AdvanceHE</w:t>
      </w:r>
      <w:proofErr w:type="spellEnd"/>
      <w:r w:rsidRPr="00783C55">
        <w:rPr>
          <w:rFonts w:cstheme="minorHAnsi"/>
          <w:b/>
          <w:bCs/>
          <w:color w:val="0D0D0D" w:themeColor="text1" w:themeTint="F2"/>
          <w:sz w:val="24"/>
          <w:szCs w:val="24"/>
          <w:highlight w:val="yellow"/>
          <w:u w:val="single"/>
        </w:rPr>
        <w:t xml:space="preserve">: </w:t>
      </w:r>
      <w:hyperlink r:id="rId27" w:history="1">
        <w:r w:rsidR="00071438" w:rsidRPr="00783C55">
          <w:rPr>
            <w:rStyle w:val="Hyperlink"/>
            <w:rFonts w:cstheme="minorHAnsi"/>
            <w:b/>
            <w:bCs/>
            <w:color w:val="0D0D0D" w:themeColor="text1" w:themeTint="F2"/>
            <w:sz w:val="24"/>
            <w:szCs w:val="24"/>
            <w:highlight w:val="yellow"/>
          </w:rPr>
          <w:t>Insights from the Equality, Diversity and Inclusion Statistical Report</w:t>
        </w:r>
      </w:hyperlink>
    </w:p>
    <w:p w14:paraId="30FA56DB" w14:textId="77777777" w:rsidR="001553A4" w:rsidRPr="00F41876" w:rsidRDefault="001553A4" w:rsidP="00071438">
      <w:pPr>
        <w:spacing w:after="0" w:line="240" w:lineRule="auto"/>
        <w:rPr>
          <w:rFonts w:cstheme="minorHAnsi"/>
          <w:b/>
          <w:bCs/>
          <w:sz w:val="24"/>
          <w:szCs w:val="24"/>
        </w:rPr>
      </w:pPr>
    </w:p>
    <w:p w14:paraId="4E3C92C9" w14:textId="77777777" w:rsidR="00071438" w:rsidRPr="00071438" w:rsidRDefault="00071438" w:rsidP="00071438">
      <w:pPr>
        <w:spacing w:after="0" w:line="240" w:lineRule="auto"/>
        <w:rPr>
          <w:rFonts w:cstheme="minorHAnsi"/>
          <w:sz w:val="24"/>
          <w:szCs w:val="24"/>
        </w:rPr>
      </w:pPr>
      <w:r w:rsidRPr="00071438">
        <w:rPr>
          <w:rFonts w:cstheme="minorHAnsi"/>
          <w:sz w:val="24"/>
          <w:szCs w:val="24"/>
        </w:rPr>
        <w:t>5 November 2020 – Virtual</w:t>
      </w:r>
    </w:p>
    <w:p w14:paraId="04D7FE5E" w14:textId="77777777" w:rsidR="00071438" w:rsidRPr="00071438" w:rsidRDefault="00071438" w:rsidP="00071438">
      <w:pPr>
        <w:spacing w:after="0" w:line="240" w:lineRule="auto"/>
        <w:rPr>
          <w:rFonts w:cstheme="minorHAnsi"/>
          <w:sz w:val="24"/>
          <w:szCs w:val="24"/>
        </w:rPr>
      </w:pPr>
      <w:r w:rsidRPr="00071438">
        <w:rPr>
          <w:rFonts w:cstheme="minorHAnsi"/>
          <w:sz w:val="24"/>
          <w:szCs w:val="24"/>
        </w:rPr>
        <w:t>Drawing on findings from the Advance HE Equality in Higher Education Statistics Report and the Student Academic Experience Survey Results 2020, this session on 5 November 2020 will offer further insights into the correlation between race, ethnicity and religion and awarding gaps.</w:t>
      </w:r>
    </w:p>
    <w:p w14:paraId="26AE88C0" w14:textId="1141CEEB" w:rsidR="002B342B" w:rsidRPr="00071438" w:rsidRDefault="00AD218D" w:rsidP="00071438">
      <w:pPr>
        <w:spacing w:after="0" w:line="240" w:lineRule="auto"/>
        <w:rPr>
          <w:rFonts w:cstheme="minorHAnsi"/>
          <w:b/>
          <w:bCs/>
          <w:sz w:val="24"/>
          <w:szCs w:val="24"/>
          <w:u w:val="single"/>
        </w:rPr>
      </w:pPr>
      <w:hyperlink r:id="rId28" w:history="1">
        <w:r w:rsidR="00071438" w:rsidRPr="00F41876">
          <w:rPr>
            <w:rStyle w:val="Hyperlink"/>
            <w:rFonts w:cstheme="minorHAnsi"/>
            <w:b/>
            <w:bCs/>
            <w:sz w:val="24"/>
            <w:szCs w:val="24"/>
          </w:rPr>
          <w:t>Secure your place</w:t>
        </w:r>
      </w:hyperlink>
    </w:p>
    <w:p w14:paraId="625BABBF" w14:textId="71D89706" w:rsidR="00234BDF" w:rsidRPr="005C4BD9" w:rsidRDefault="00234BDF" w:rsidP="005A7C07">
      <w:pPr>
        <w:pStyle w:val="NormalWeb"/>
        <w:spacing w:before="0" w:beforeAutospacing="0" w:after="0" w:afterAutospacing="0"/>
        <w:textAlignment w:val="baseline"/>
        <w:rPr>
          <w:rFonts w:asciiTheme="minorHAnsi" w:hAnsiTheme="minorHAnsi" w:cstheme="minorHAnsi"/>
          <w:sz w:val="24"/>
          <w:szCs w:val="24"/>
        </w:rPr>
      </w:pPr>
    </w:p>
    <w:p w14:paraId="1BEDBA5A" w14:textId="6B9B509E" w:rsidR="009A238A" w:rsidRDefault="00B95CE7" w:rsidP="009A238A">
      <w:pPr>
        <w:pStyle w:val="Heading1"/>
        <w:spacing w:before="0" w:beforeAutospacing="0" w:after="105" w:afterAutospacing="0" w:line="312" w:lineRule="atLeast"/>
        <w:rPr>
          <w:rFonts w:asciiTheme="minorHAnsi" w:hAnsiTheme="minorHAnsi" w:cstheme="minorHAnsi"/>
          <w:color w:val="0D0D0D" w:themeColor="text1" w:themeTint="F2"/>
          <w:sz w:val="24"/>
          <w:szCs w:val="24"/>
          <w:u w:val="single"/>
        </w:rPr>
      </w:pPr>
      <w:r w:rsidRPr="00B95CE7">
        <w:rPr>
          <w:rFonts w:asciiTheme="minorHAnsi" w:hAnsiTheme="minorHAnsi" w:cstheme="minorHAnsi"/>
          <w:color w:val="0D0D0D" w:themeColor="text1" w:themeTint="F2"/>
          <w:sz w:val="24"/>
          <w:szCs w:val="24"/>
          <w:highlight w:val="yellow"/>
          <w:u w:val="single"/>
        </w:rPr>
        <w:t xml:space="preserve">Universities UK:  </w:t>
      </w:r>
      <w:hyperlink r:id="rId29" w:history="1">
        <w:r w:rsidR="009A238A" w:rsidRPr="00B95CE7">
          <w:rPr>
            <w:rStyle w:val="Hyperlink"/>
            <w:rFonts w:asciiTheme="minorHAnsi" w:hAnsiTheme="minorHAnsi" w:cstheme="minorHAnsi"/>
            <w:color w:val="0D0D0D" w:themeColor="text1" w:themeTint="F2"/>
            <w:sz w:val="24"/>
            <w:szCs w:val="24"/>
            <w:highlight w:val="yellow"/>
          </w:rPr>
          <w:t xml:space="preserve">Improving student retention 2020 </w:t>
        </w:r>
      </w:hyperlink>
      <w:r w:rsidR="009A238A" w:rsidRPr="00B95CE7">
        <w:rPr>
          <w:rFonts w:asciiTheme="minorHAnsi" w:hAnsiTheme="minorHAnsi" w:cstheme="minorHAnsi"/>
          <w:color w:val="0D0D0D" w:themeColor="text1" w:themeTint="F2"/>
          <w:sz w:val="24"/>
          <w:szCs w:val="24"/>
          <w:u w:val="single"/>
        </w:rPr>
        <w:t xml:space="preserve"> </w:t>
      </w:r>
    </w:p>
    <w:p w14:paraId="4070BFED" w14:textId="77777777" w:rsidR="00B95CE7" w:rsidRPr="00B95CE7" w:rsidRDefault="00B95CE7" w:rsidP="009A238A">
      <w:pPr>
        <w:pStyle w:val="Heading1"/>
        <w:spacing w:before="0" w:beforeAutospacing="0" w:after="105" w:afterAutospacing="0" w:line="312" w:lineRule="atLeast"/>
        <w:rPr>
          <w:rFonts w:asciiTheme="minorHAnsi" w:hAnsiTheme="minorHAnsi" w:cstheme="minorHAnsi"/>
          <w:color w:val="0D0D0D" w:themeColor="text1" w:themeTint="F2"/>
          <w:sz w:val="24"/>
          <w:szCs w:val="24"/>
          <w:u w:val="single"/>
        </w:rPr>
      </w:pPr>
    </w:p>
    <w:p w14:paraId="0A12D67B" w14:textId="77777777" w:rsidR="009A238A" w:rsidRPr="005C4BD9" w:rsidRDefault="009A238A" w:rsidP="009A238A">
      <w:pPr>
        <w:rPr>
          <w:rFonts w:cstheme="minorHAnsi"/>
          <w:sz w:val="24"/>
          <w:szCs w:val="24"/>
        </w:rPr>
      </w:pPr>
      <w:r w:rsidRPr="005C4BD9">
        <w:rPr>
          <w:rFonts w:cstheme="minorHAnsi"/>
          <w:sz w:val="24"/>
          <w:szCs w:val="24"/>
        </w:rPr>
        <w:t>4 Nov - 5 Nov 2020, 09:30 - 16:30</w:t>
      </w:r>
    </w:p>
    <w:p w14:paraId="1D26BCD0" w14:textId="484A4D69" w:rsidR="00234BDF" w:rsidRPr="005C4BD9" w:rsidRDefault="00234BDF" w:rsidP="005A7C07">
      <w:pPr>
        <w:pStyle w:val="NormalWeb"/>
        <w:spacing w:before="0" w:beforeAutospacing="0" w:after="0" w:afterAutospacing="0"/>
        <w:textAlignment w:val="baseline"/>
        <w:rPr>
          <w:rFonts w:asciiTheme="minorHAnsi" w:hAnsiTheme="minorHAnsi" w:cstheme="minorHAnsi"/>
          <w:sz w:val="24"/>
          <w:szCs w:val="24"/>
        </w:rPr>
      </w:pPr>
    </w:p>
    <w:p w14:paraId="2A40C9B6" w14:textId="77777777" w:rsidR="00145A7F" w:rsidRPr="005C4BD9" w:rsidRDefault="00145A7F" w:rsidP="00145A7F">
      <w:pPr>
        <w:pStyle w:val="Heading3"/>
        <w:spacing w:before="0" w:after="105"/>
        <w:rPr>
          <w:rFonts w:asciiTheme="minorHAnsi" w:hAnsiTheme="minorHAnsi" w:cstheme="minorHAnsi"/>
          <w:color w:val="auto"/>
        </w:rPr>
      </w:pPr>
      <w:r w:rsidRPr="005C4BD9">
        <w:rPr>
          <w:rFonts w:asciiTheme="minorHAnsi" w:hAnsiTheme="minorHAnsi" w:cstheme="minorHAnsi"/>
          <w:color w:val="auto"/>
        </w:rPr>
        <w:t>Overview</w:t>
      </w:r>
    </w:p>
    <w:p w14:paraId="128707BD" w14:textId="77777777" w:rsidR="00145A7F" w:rsidRPr="005C4BD9" w:rsidRDefault="00145A7F" w:rsidP="00145A7F">
      <w:pPr>
        <w:pStyle w:val="NormalWeb"/>
        <w:spacing w:before="0" w:beforeAutospacing="0" w:after="150" w:afterAutospacing="0"/>
        <w:rPr>
          <w:rFonts w:asciiTheme="minorHAnsi" w:hAnsiTheme="minorHAnsi" w:cstheme="minorHAnsi"/>
          <w:sz w:val="24"/>
          <w:szCs w:val="24"/>
        </w:rPr>
      </w:pPr>
      <w:r w:rsidRPr="005C4BD9">
        <w:rPr>
          <w:rFonts w:asciiTheme="minorHAnsi" w:hAnsiTheme="minorHAnsi" w:cstheme="minorHAnsi"/>
          <w:sz w:val="24"/>
          <w:szCs w:val="24"/>
        </w:rPr>
        <w:t>Covid-19 has disrupted virtually all aspects of higher education, from student recruitment to mental health and international partnerships. But what impact will it have on student retention in both the short and long-term? What strategies have universities adopted to ensure that students become graduates? And how can we use online tools to make sure that students are not disconnected from their courses and communities?</w:t>
      </w:r>
    </w:p>
    <w:p w14:paraId="61408F1C" w14:textId="77777777" w:rsidR="00145A7F" w:rsidRPr="005C4BD9" w:rsidRDefault="00145A7F" w:rsidP="00145A7F">
      <w:pPr>
        <w:pStyle w:val="NormalWeb"/>
        <w:spacing w:before="0" w:beforeAutospacing="0" w:after="150" w:afterAutospacing="0"/>
        <w:rPr>
          <w:rFonts w:asciiTheme="minorHAnsi" w:hAnsiTheme="minorHAnsi" w:cstheme="minorHAnsi"/>
          <w:sz w:val="24"/>
          <w:szCs w:val="24"/>
        </w:rPr>
      </w:pPr>
      <w:r w:rsidRPr="005C4BD9">
        <w:rPr>
          <w:rFonts w:asciiTheme="minorHAnsi" w:hAnsiTheme="minorHAnsi" w:cstheme="minorHAnsi"/>
          <w:sz w:val="24"/>
          <w:szCs w:val="24"/>
        </w:rPr>
        <w:t>Why should you attend?</w:t>
      </w:r>
    </w:p>
    <w:p w14:paraId="04BF20E2" w14:textId="77777777" w:rsidR="00145A7F" w:rsidRPr="005C4BD9" w:rsidRDefault="00145A7F" w:rsidP="00145A7F">
      <w:pPr>
        <w:pStyle w:val="NormalWeb"/>
        <w:spacing w:before="0" w:beforeAutospacing="0" w:after="150" w:afterAutospacing="0"/>
        <w:rPr>
          <w:rFonts w:asciiTheme="minorHAnsi" w:hAnsiTheme="minorHAnsi" w:cstheme="minorHAnsi"/>
          <w:sz w:val="24"/>
          <w:szCs w:val="24"/>
        </w:rPr>
      </w:pPr>
      <w:r w:rsidRPr="005C4BD9">
        <w:rPr>
          <w:rStyle w:val="ms-rtethemeforecolor-2-5"/>
          <w:rFonts w:asciiTheme="minorHAnsi" w:hAnsiTheme="minorHAnsi" w:cstheme="minorHAnsi"/>
          <w:sz w:val="24"/>
          <w:szCs w:val="24"/>
        </w:rPr>
        <w:t>This conference will bring together experts and policymakers to help guide th</w:t>
      </w:r>
      <w:r w:rsidRPr="005C4BD9">
        <w:rPr>
          <w:rFonts w:asciiTheme="minorHAnsi" w:hAnsiTheme="minorHAnsi" w:cstheme="minorHAnsi"/>
          <w:sz w:val="24"/>
          <w:szCs w:val="24"/>
        </w:rPr>
        <w:t>e sector in finding practical solutions to immediate problems, as well as scan the horizon for challenges ahead. It will be a unique opportunity to come together with colleagues and experts, share learnings and ideas, and discuss best practice for student retention in your institution.</w:t>
      </w:r>
    </w:p>
    <w:p w14:paraId="335D2D4F" w14:textId="77777777" w:rsidR="00145A7F" w:rsidRPr="005C4BD9" w:rsidRDefault="00145A7F" w:rsidP="00145A7F">
      <w:pPr>
        <w:pStyle w:val="NormalWeb"/>
        <w:spacing w:before="0" w:beforeAutospacing="0" w:after="150" w:afterAutospacing="0"/>
        <w:rPr>
          <w:rFonts w:asciiTheme="minorHAnsi" w:hAnsiTheme="minorHAnsi" w:cstheme="minorHAnsi"/>
          <w:sz w:val="24"/>
          <w:szCs w:val="24"/>
        </w:rPr>
      </w:pPr>
      <w:r w:rsidRPr="005C4BD9">
        <w:rPr>
          <w:rStyle w:val="Strong"/>
          <w:rFonts w:asciiTheme="minorHAnsi" w:hAnsiTheme="minorHAnsi" w:cstheme="minorHAnsi"/>
          <w:b w:val="0"/>
          <w:bCs w:val="0"/>
          <w:sz w:val="24"/>
          <w:szCs w:val="24"/>
        </w:rPr>
        <w:t>This conference will be held online</w:t>
      </w:r>
      <w:r w:rsidRPr="005C4BD9">
        <w:rPr>
          <w:rFonts w:asciiTheme="minorHAnsi" w:hAnsiTheme="minorHAnsi" w:cstheme="minorHAnsi"/>
          <w:sz w:val="24"/>
          <w:szCs w:val="24"/>
        </w:rPr>
        <w:t xml:space="preserve"> over the course of two days. Alongside eight hours of informative, timely content from the most pertinent speakers on the topic, we will also be providing a wide range of opportunities to network, discuss, and make connections with colleagues within the sector.</w:t>
      </w:r>
    </w:p>
    <w:p w14:paraId="6588859E" w14:textId="1A491E4C" w:rsidR="009A238A" w:rsidRPr="005C4BD9" w:rsidRDefault="00AD218D" w:rsidP="005A7C07">
      <w:pPr>
        <w:pStyle w:val="NormalWeb"/>
        <w:spacing w:before="0" w:beforeAutospacing="0" w:after="0" w:afterAutospacing="0"/>
        <w:textAlignment w:val="baseline"/>
        <w:rPr>
          <w:rFonts w:asciiTheme="minorHAnsi" w:hAnsiTheme="minorHAnsi" w:cstheme="minorHAnsi"/>
          <w:b/>
          <w:bCs/>
          <w:sz w:val="24"/>
          <w:szCs w:val="24"/>
          <w:u w:val="single"/>
        </w:rPr>
      </w:pPr>
      <w:hyperlink r:id="rId30" w:history="1">
        <w:r w:rsidR="002076C8" w:rsidRPr="005C4BD9">
          <w:rPr>
            <w:rFonts w:asciiTheme="minorHAnsi" w:hAnsiTheme="minorHAnsi" w:cstheme="minorHAnsi"/>
            <w:b/>
            <w:bCs/>
            <w:sz w:val="24"/>
            <w:szCs w:val="24"/>
            <w:u w:val="single"/>
          </w:rPr>
          <w:t>Book here</w:t>
        </w:r>
      </w:hyperlink>
    </w:p>
    <w:p w14:paraId="3ECE9C72" w14:textId="4B0E307E" w:rsidR="00E15FFF" w:rsidRPr="005C4BD9" w:rsidRDefault="00E15FFF" w:rsidP="00E15FFF">
      <w:pPr>
        <w:pStyle w:val="NormalWeb"/>
        <w:spacing w:before="0" w:beforeAutospacing="0" w:after="0" w:afterAutospacing="0"/>
        <w:textAlignment w:val="baseline"/>
        <w:rPr>
          <w:rFonts w:asciiTheme="minorHAnsi" w:hAnsiTheme="minorHAnsi" w:cstheme="minorHAnsi"/>
          <w:sz w:val="24"/>
          <w:szCs w:val="24"/>
        </w:rPr>
      </w:pPr>
    </w:p>
    <w:p w14:paraId="6FE80475" w14:textId="77777777" w:rsidR="00743552" w:rsidRPr="005C4BD9" w:rsidRDefault="00743552" w:rsidP="00E15FFF">
      <w:pPr>
        <w:pStyle w:val="NormalWeb"/>
        <w:spacing w:before="0" w:beforeAutospacing="0" w:after="0" w:afterAutospacing="0"/>
        <w:textAlignment w:val="baseline"/>
        <w:rPr>
          <w:rFonts w:asciiTheme="minorHAnsi" w:hAnsiTheme="minorHAnsi" w:cstheme="minorHAnsi"/>
          <w:sz w:val="24"/>
          <w:szCs w:val="24"/>
        </w:rPr>
      </w:pPr>
    </w:p>
    <w:p w14:paraId="3D2DA984" w14:textId="4D1F902F" w:rsidR="002076C8" w:rsidRDefault="002076C8" w:rsidP="00E15FFF">
      <w:pPr>
        <w:pStyle w:val="NormalWeb"/>
        <w:spacing w:before="0" w:beforeAutospacing="0" w:after="0" w:afterAutospacing="0"/>
        <w:textAlignment w:val="baseline"/>
        <w:rPr>
          <w:rFonts w:asciiTheme="minorHAnsi" w:hAnsiTheme="minorHAnsi" w:cstheme="minorHAnsi"/>
          <w:sz w:val="24"/>
          <w:szCs w:val="24"/>
        </w:rPr>
      </w:pPr>
    </w:p>
    <w:p w14:paraId="304E4733" w14:textId="77777777" w:rsidR="00B95CE7" w:rsidRDefault="00B95CE7" w:rsidP="00B95CE7">
      <w:pPr>
        <w:pStyle w:val="paragraph"/>
        <w:textAlignment w:val="baseline"/>
        <w:rPr>
          <w:rFonts w:ascii="Arial" w:hAnsi="Arial" w:cs="Arial"/>
          <w:color w:val="000000"/>
          <w:sz w:val="24"/>
          <w:szCs w:val="24"/>
        </w:rPr>
      </w:pPr>
      <w:r>
        <w:rPr>
          <w:rFonts w:ascii="Arial" w:hAnsi="Arial" w:cs="Arial"/>
          <w:color w:val="000000"/>
          <w:sz w:val="24"/>
          <w:szCs w:val="24"/>
        </w:rPr>
        <w:t> </w:t>
      </w:r>
    </w:p>
    <w:p w14:paraId="460E330A" w14:textId="77777777" w:rsidR="00B95CE7" w:rsidRPr="00B95CE7" w:rsidRDefault="00B95CE7" w:rsidP="00B95CE7">
      <w:pPr>
        <w:pStyle w:val="paragraph"/>
        <w:textAlignment w:val="baseline"/>
        <w:rPr>
          <w:b/>
          <w:bCs/>
          <w:color w:val="0D0D0D" w:themeColor="text1" w:themeTint="F2"/>
          <w:sz w:val="24"/>
          <w:szCs w:val="24"/>
          <w:u w:val="single"/>
        </w:rPr>
      </w:pPr>
      <w:r w:rsidRPr="00B95CE7">
        <w:rPr>
          <w:b/>
          <w:bCs/>
          <w:color w:val="0D0D0D" w:themeColor="text1" w:themeTint="F2"/>
          <w:sz w:val="24"/>
          <w:szCs w:val="24"/>
          <w:highlight w:val="yellow"/>
          <w:u w:val="single"/>
        </w:rPr>
        <w:t xml:space="preserve">Enhancement Themes: </w:t>
      </w:r>
      <w:hyperlink r:id="rId31" w:history="1">
        <w:r w:rsidRPr="00B95CE7">
          <w:rPr>
            <w:rStyle w:val="Hyperlink"/>
            <w:rFonts w:cs="Calibri"/>
            <w:b/>
            <w:bCs/>
            <w:color w:val="0D0D0D" w:themeColor="text1" w:themeTint="F2"/>
            <w:sz w:val="24"/>
            <w:szCs w:val="24"/>
            <w:highlight w:val="yellow"/>
          </w:rPr>
          <w:t>Save the date: International Enhancement Conference</w:t>
        </w:r>
      </w:hyperlink>
    </w:p>
    <w:p w14:paraId="29C8D35C" w14:textId="77777777" w:rsidR="00B95CE7" w:rsidRDefault="00B95CE7" w:rsidP="00B95CE7">
      <w:pPr>
        <w:pStyle w:val="paragraph"/>
        <w:textAlignment w:val="baseline"/>
        <w:rPr>
          <w:rFonts w:ascii="Arial" w:hAnsi="Arial" w:cs="Arial"/>
          <w:color w:val="000000"/>
          <w:sz w:val="24"/>
          <w:szCs w:val="24"/>
        </w:rPr>
      </w:pPr>
    </w:p>
    <w:p w14:paraId="18614A43" w14:textId="77777777" w:rsidR="00B95CE7" w:rsidRDefault="00B95CE7" w:rsidP="00B95CE7">
      <w:pPr>
        <w:pStyle w:val="paragraph"/>
        <w:textAlignment w:val="baseline"/>
        <w:rPr>
          <w:rFonts w:ascii="Arial" w:hAnsi="Arial" w:cs="Arial"/>
          <w:color w:val="000000"/>
          <w:sz w:val="24"/>
          <w:szCs w:val="24"/>
        </w:rPr>
      </w:pPr>
      <w:r>
        <w:rPr>
          <w:rFonts w:ascii="Arial" w:hAnsi="Arial" w:cs="Arial"/>
          <w:color w:val="000000"/>
        </w:rPr>
        <w:t>We are delighted to announce that the next International Enhancement Conference will run online from 3-5 November.</w:t>
      </w:r>
    </w:p>
    <w:p w14:paraId="676ABE02" w14:textId="77777777" w:rsidR="00B95CE7" w:rsidRDefault="00B95CE7" w:rsidP="00B95CE7">
      <w:pPr>
        <w:pStyle w:val="paragraph"/>
        <w:textAlignment w:val="baseline"/>
        <w:rPr>
          <w:rFonts w:ascii="Arial" w:hAnsi="Arial" w:cs="Arial"/>
          <w:color w:val="000000"/>
          <w:sz w:val="24"/>
          <w:szCs w:val="24"/>
        </w:rPr>
      </w:pPr>
      <w:r>
        <w:rPr>
          <w:rFonts w:ascii="Arial" w:hAnsi="Arial" w:cs="Arial"/>
          <w:color w:val="000000"/>
          <w:sz w:val="24"/>
          <w:szCs w:val="24"/>
        </w:rPr>
        <w:t> </w:t>
      </w:r>
    </w:p>
    <w:p w14:paraId="0508527C" w14:textId="77777777" w:rsidR="00B95CE7" w:rsidRDefault="00B95CE7" w:rsidP="00B95CE7">
      <w:pPr>
        <w:pStyle w:val="paragraph"/>
        <w:textAlignment w:val="baseline"/>
        <w:rPr>
          <w:rFonts w:ascii="Arial" w:hAnsi="Arial" w:cs="Arial"/>
          <w:color w:val="000000"/>
          <w:sz w:val="24"/>
          <w:szCs w:val="24"/>
        </w:rPr>
      </w:pPr>
      <w:r>
        <w:rPr>
          <w:rFonts w:ascii="Arial" w:hAnsi="Arial" w:cs="Arial"/>
          <w:color w:val="000000"/>
        </w:rPr>
        <w:t>The conference, which is free to attend, is suited to all colleagues in academic and professional roles with an interest in supporting student success. During a range of sessions over three days, we will critically engage with topical themes in higher education, including evidence-based decision-making, employability for a changed world, equality and diversity and inclusion in our learning communities.</w:t>
      </w:r>
    </w:p>
    <w:p w14:paraId="2B5106E9" w14:textId="77777777" w:rsidR="00B95CE7" w:rsidRDefault="00B95CE7" w:rsidP="00B95CE7">
      <w:pPr>
        <w:pStyle w:val="paragraph"/>
        <w:textAlignment w:val="baseline"/>
        <w:rPr>
          <w:rFonts w:ascii="Arial" w:hAnsi="Arial" w:cs="Arial"/>
          <w:color w:val="000000"/>
          <w:sz w:val="24"/>
          <w:szCs w:val="24"/>
        </w:rPr>
      </w:pPr>
      <w:r>
        <w:rPr>
          <w:rFonts w:ascii="Arial" w:hAnsi="Arial" w:cs="Arial"/>
          <w:color w:val="000000"/>
        </w:rPr>
        <w:t>Registration for the online conference will open later this week.</w:t>
      </w:r>
    </w:p>
    <w:p w14:paraId="4EEB349D" w14:textId="77777777" w:rsidR="00B95CE7" w:rsidRPr="005C4BD9" w:rsidRDefault="00B95CE7" w:rsidP="00E15FFF">
      <w:pPr>
        <w:pStyle w:val="NormalWeb"/>
        <w:spacing w:before="0" w:beforeAutospacing="0" w:after="0" w:afterAutospacing="0"/>
        <w:textAlignment w:val="baseline"/>
        <w:rPr>
          <w:rFonts w:asciiTheme="minorHAnsi" w:hAnsiTheme="minorHAnsi" w:cstheme="minorHAnsi"/>
          <w:sz w:val="24"/>
          <w:szCs w:val="24"/>
        </w:rPr>
      </w:pPr>
    </w:p>
    <w:p w14:paraId="0CBEB6F0" w14:textId="77777777" w:rsidR="00743552" w:rsidRPr="005C4BD9" w:rsidRDefault="00743552" w:rsidP="0045241F">
      <w:pPr>
        <w:spacing w:after="0" w:line="240" w:lineRule="auto"/>
        <w:rPr>
          <w:rFonts w:cstheme="minorHAnsi"/>
          <w:sz w:val="24"/>
          <w:szCs w:val="24"/>
        </w:rPr>
      </w:pPr>
    </w:p>
    <w:p w14:paraId="4F9AB75E" w14:textId="77777777" w:rsidR="00743552" w:rsidRPr="005C4BD9" w:rsidRDefault="00743552" w:rsidP="0045241F">
      <w:pPr>
        <w:spacing w:after="0" w:line="240" w:lineRule="auto"/>
        <w:rPr>
          <w:rFonts w:cstheme="minorHAnsi"/>
          <w:sz w:val="24"/>
          <w:szCs w:val="24"/>
        </w:rPr>
      </w:pPr>
    </w:p>
    <w:p w14:paraId="6B98562E" w14:textId="407FAAC2" w:rsidR="0045241F" w:rsidRDefault="002E6409" w:rsidP="0045241F">
      <w:pPr>
        <w:spacing w:after="0" w:line="240" w:lineRule="auto"/>
        <w:rPr>
          <w:rFonts w:cstheme="minorHAnsi"/>
          <w:b/>
          <w:bCs/>
          <w:sz w:val="24"/>
          <w:szCs w:val="24"/>
        </w:rPr>
      </w:pPr>
      <w:r w:rsidRPr="00F41876">
        <w:rPr>
          <w:rFonts w:cstheme="minorHAnsi"/>
          <w:b/>
          <w:bCs/>
          <w:sz w:val="24"/>
          <w:szCs w:val="24"/>
          <w:highlight w:val="yellow"/>
        </w:rPr>
        <w:t xml:space="preserve">Universities UK -  </w:t>
      </w:r>
      <w:hyperlink r:id="rId32" w:history="1">
        <w:r w:rsidR="0045241F" w:rsidRPr="00F41876">
          <w:rPr>
            <w:rStyle w:val="Hyperlink"/>
            <w:rFonts w:cstheme="minorHAnsi"/>
            <w:b/>
            <w:bCs/>
            <w:color w:val="auto"/>
            <w:sz w:val="24"/>
            <w:szCs w:val="24"/>
            <w:highlight w:val="yellow"/>
            <w:u w:val="none"/>
          </w:rPr>
          <w:t>Covid-19 and mental health in higher education</w:t>
        </w:r>
      </w:hyperlink>
      <w:r w:rsidR="0045241F" w:rsidRPr="00F41876">
        <w:rPr>
          <w:rFonts w:cstheme="minorHAnsi"/>
          <w:b/>
          <w:bCs/>
          <w:sz w:val="24"/>
          <w:szCs w:val="24"/>
        </w:rPr>
        <w:t xml:space="preserve">  </w:t>
      </w:r>
    </w:p>
    <w:p w14:paraId="7CC6AF23" w14:textId="77777777" w:rsidR="00B95CE7" w:rsidRPr="00F41876" w:rsidRDefault="00B95CE7" w:rsidP="0045241F">
      <w:pPr>
        <w:spacing w:after="0" w:line="240" w:lineRule="auto"/>
        <w:rPr>
          <w:rFonts w:eastAsia="Times New Roman" w:cstheme="minorHAnsi"/>
          <w:b/>
          <w:bCs/>
          <w:sz w:val="24"/>
          <w:szCs w:val="24"/>
          <w:lang w:eastAsia="en-GB"/>
        </w:rPr>
      </w:pPr>
    </w:p>
    <w:p w14:paraId="5C1859EB" w14:textId="3DAF39CD" w:rsidR="002E6409" w:rsidRPr="005C4BD9" w:rsidRDefault="002E6409" w:rsidP="0045241F">
      <w:pPr>
        <w:spacing w:after="0" w:line="240" w:lineRule="auto"/>
        <w:rPr>
          <w:rFonts w:eastAsia="Times New Roman" w:cstheme="minorHAnsi"/>
          <w:sz w:val="24"/>
          <w:szCs w:val="24"/>
          <w:lang w:eastAsia="en-GB"/>
        </w:rPr>
      </w:pPr>
      <w:r w:rsidRPr="005C4BD9">
        <w:rPr>
          <w:rFonts w:eastAsia="Times New Roman" w:cstheme="minorHAnsi"/>
          <w:sz w:val="24"/>
          <w:szCs w:val="24"/>
          <w:lang w:eastAsia="en-GB"/>
        </w:rPr>
        <w:t>19 Nov 2020, 09:30 - 17:00</w:t>
      </w:r>
      <w:r w:rsidR="00A52ADF" w:rsidRPr="005C4BD9">
        <w:rPr>
          <w:rFonts w:eastAsia="Times New Roman" w:cstheme="minorHAnsi"/>
          <w:sz w:val="24"/>
          <w:szCs w:val="24"/>
          <w:lang w:eastAsia="en-GB"/>
        </w:rPr>
        <w:t>, fee payable</w:t>
      </w:r>
    </w:p>
    <w:p w14:paraId="3AD4A211" w14:textId="77777777" w:rsidR="0045241F" w:rsidRPr="005C4BD9" w:rsidRDefault="0045241F" w:rsidP="0045241F">
      <w:pPr>
        <w:pStyle w:val="Heading3"/>
        <w:shd w:val="clear" w:color="auto" w:fill="FCFDFD"/>
        <w:spacing w:before="0" w:line="240" w:lineRule="auto"/>
        <w:rPr>
          <w:rFonts w:asciiTheme="minorHAnsi" w:hAnsiTheme="minorHAnsi" w:cstheme="minorHAnsi"/>
          <w:color w:val="auto"/>
        </w:rPr>
      </w:pPr>
      <w:r w:rsidRPr="005C4BD9">
        <w:rPr>
          <w:rFonts w:asciiTheme="minorHAnsi" w:hAnsiTheme="minorHAnsi" w:cstheme="minorHAnsi"/>
          <w:color w:val="auto"/>
        </w:rPr>
        <w:t>Overview</w:t>
      </w:r>
    </w:p>
    <w:p w14:paraId="0A5A37DA" w14:textId="77777777" w:rsidR="0045241F" w:rsidRPr="005C4BD9"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C4BD9">
        <w:rPr>
          <w:rStyle w:val="Strong"/>
          <w:rFonts w:asciiTheme="minorHAnsi" w:hAnsiTheme="minorHAnsi" w:cstheme="minorHAnsi"/>
          <w:b w:val="0"/>
          <w:bCs w:val="0"/>
          <w:sz w:val="24"/>
          <w:szCs w:val="24"/>
        </w:rPr>
        <w:t>Covid-19 has brought unprecedented challenges</w:t>
      </w:r>
      <w:r w:rsidRPr="005C4BD9">
        <w:rPr>
          <w:rFonts w:asciiTheme="minorHAnsi" w:hAnsiTheme="minorHAnsi" w:cstheme="minorHAnsi"/>
          <w:sz w:val="24"/>
          <w:szCs w:val="24"/>
        </w:rPr>
        <w:t> for both students and staff. Dislocation from campus communities, feelings of loneliness and isolation, bereavement, and loss can all have an impact on our wellbeing and mental health. </w:t>
      </w:r>
    </w:p>
    <w:p w14:paraId="421D5939" w14:textId="77777777" w:rsidR="0045241F" w:rsidRPr="005C4BD9"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C4BD9">
        <w:rPr>
          <w:rFonts w:asciiTheme="minorHAnsi" w:hAnsiTheme="minorHAnsi" w:cstheme="minorHAnsi"/>
          <w:sz w:val="24"/>
          <w:szCs w:val="24"/>
        </w:rPr>
        <w:t>Under these circumstances and as we look beyond the pandemic,</w:t>
      </w:r>
      <w:r w:rsidRPr="005C4BD9">
        <w:rPr>
          <w:rStyle w:val="Strong"/>
          <w:rFonts w:asciiTheme="minorHAnsi" w:hAnsiTheme="minorHAnsi" w:cstheme="minorHAnsi"/>
          <w:b w:val="0"/>
          <w:bCs w:val="0"/>
          <w:sz w:val="24"/>
          <w:szCs w:val="24"/>
        </w:rPr>
        <w:t> how do we support those experiencing mental illness or mental health difficulties</w:t>
      </w:r>
      <w:r w:rsidRPr="005C4BD9">
        <w:rPr>
          <w:rFonts w:asciiTheme="minorHAnsi" w:hAnsiTheme="minorHAnsi" w:cstheme="minorHAnsi"/>
          <w:sz w:val="24"/>
          <w:szCs w:val="24"/>
        </w:rPr>
        <w:t>, promote good mental wellbeing for students and staff, and embed a whole university approach to mental health? How can we deliver effective mental health support online or with a blended approach, and make sure that those who need help are able to get it?</w:t>
      </w:r>
    </w:p>
    <w:p w14:paraId="7AF4ADEE" w14:textId="77777777" w:rsidR="0045241F" w:rsidRPr="005C4BD9" w:rsidRDefault="0045241F" w:rsidP="0045241F">
      <w:pPr>
        <w:pStyle w:val="Heading3"/>
        <w:shd w:val="clear" w:color="auto" w:fill="FCFDFD"/>
        <w:spacing w:before="0" w:after="105"/>
        <w:rPr>
          <w:rFonts w:asciiTheme="minorHAnsi" w:hAnsiTheme="minorHAnsi" w:cstheme="minorHAnsi"/>
          <w:color w:val="auto"/>
        </w:rPr>
      </w:pPr>
      <w:r w:rsidRPr="005C4BD9">
        <w:rPr>
          <w:rFonts w:asciiTheme="minorHAnsi" w:hAnsiTheme="minorHAnsi" w:cstheme="minorHAnsi"/>
          <w:color w:val="auto"/>
        </w:rPr>
        <w:t>Why should you attend?</w:t>
      </w:r>
    </w:p>
    <w:p w14:paraId="17C17594" w14:textId="77777777" w:rsidR="0045241F" w:rsidRPr="005C4BD9"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C4BD9">
        <w:rPr>
          <w:rFonts w:asciiTheme="minorHAnsi" w:hAnsiTheme="minorHAnsi" w:cstheme="minorHAnsi"/>
          <w:sz w:val="24"/>
          <w:szCs w:val="24"/>
        </w:rPr>
        <w:t>Our annual mental health conference is a unique opportunity for you to </w:t>
      </w:r>
      <w:r w:rsidRPr="005C4BD9">
        <w:rPr>
          <w:rStyle w:val="Strong"/>
          <w:rFonts w:asciiTheme="minorHAnsi" w:hAnsiTheme="minorHAnsi" w:cstheme="minorHAnsi"/>
          <w:b w:val="0"/>
          <w:bCs w:val="0"/>
          <w:sz w:val="24"/>
          <w:szCs w:val="24"/>
        </w:rPr>
        <w:t>hear from sector-leading experts and practitioners</w:t>
      </w:r>
      <w:r w:rsidRPr="005C4BD9">
        <w:rPr>
          <w:rFonts w:asciiTheme="minorHAnsi" w:hAnsiTheme="minorHAnsi" w:cstheme="minorHAnsi"/>
          <w:sz w:val="24"/>
          <w:szCs w:val="24"/>
        </w:rPr>
        <w:t> about the latest developments in supporting mental health in higher education, and to network with peers to learn about emerging best practice.</w:t>
      </w:r>
    </w:p>
    <w:p w14:paraId="00924442" w14:textId="6487665C" w:rsidR="0045241F" w:rsidRPr="005C4BD9" w:rsidRDefault="00446339" w:rsidP="0045241F">
      <w:pPr>
        <w:pStyle w:val="NormalWeb"/>
        <w:shd w:val="clear" w:color="auto" w:fill="FCFDFD"/>
        <w:spacing w:before="0" w:beforeAutospacing="0" w:after="150" w:afterAutospacing="0"/>
        <w:rPr>
          <w:rFonts w:asciiTheme="minorHAnsi" w:hAnsiTheme="minorHAnsi" w:cstheme="minorHAnsi"/>
          <w:b/>
          <w:bCs/>
          <w:sz w:val="24"/>
          <w:szCs w:val="24"/>
          <w:u w:val="single"/>
        </w:rPr>
      </w:pPr>
      <w:r w:rsidRPr="005C4BD9">
        <w:rPr>
          <w:rFonts w:asciiTheme="minorHAnsi" w:hAnsiTheme="minorHAnsi" w:cstheme="minorHAnsi"/>
          <w:b/>
          <w:bCs/>
          <w:sz w:val="24"/>
          <w:szCs w:val="24"/>
          <w:u w:val="single"/>
        </w:rPr>
        <w:fldChar w:fldCharType="begin"/>
      </w:r>
      <w:r w:rsidR="00744546" w:rsidRPr="005C4BD9">
        <w:rPr>
          <w:rFonts w:asciiTheme="minorHAnsi" w:hAnsiTheme="minorHAnsi" w:cstheme="minorHAnsi"/>
          <w:b/>
          <w:bCs/>
          <w:sz w:val="24"/>
          <w:szCs w:val="24"/>
          <w:u w:val="single"/>
        </w:rPr>
        <w:instrText>HYPERLINK "https://www.participant.co.uk/mental_health_11122019"</w:instrText>
      </w:r>
      <w:r w:rsidRPr="005C4BD9">
        <w:rPr>
          <w:rFonts w:asciiTheme="minorHAnsi" w:hAnsiTheme="minorHAnsi" w:cstheme="minorHAnsi"/>
          <w:b/>
          <w:bCs/>
          <w:sz w:val="24"/>
          <w:szCs w:val="24"/>
          <w:u w:val="single"/>
        </w:rPr>
        <w:fldChar w:fldCharType="separate"/>
      </w:r>
      <w:r w:rsidRPr="005C4BD9">
        <w:rPr>
          <w:rFonts w:asciiTheme="minorHAnsi" w:hAnsiTheme="minorHAnsi" w:cstheme="minorHAnsi"/>
          <w:b/>
          <w:bCs/>
          <w:sz w:val="24"/>
          <w:szCs w:val="24"/>
          <w:u w:val="single"/>
        </w:rPr>
        <w:t>Book here</w:t>
      </w:r>
    </w:p>
    <w:p w14:paraId="15B76AFF" w14:textId="396EC15F" w:rsidR="00345FBD" w:rsidRPr="00361997" w:rsidRDefault="00446339" w:rsidP="00C24740">
      <w:pPr>
        <w:spacing w:after="0" w:line="240" w:lineRule="auto"/>
        <w:rPr>
          <w:rFonts w:cstheme="minorHAnsi"/>
          <w:color w:val="0D0D0D" w:themeColor="text1" w:themeTint="F2"/>
          <w:sz w:val="24"/>
          <w:szCs w:val="24"/>
        </w:rPr>
      </w:pPr>
      <w:r w:rsidRPr="005C4BD9">
        <w:rPr>
          <w:rFonts w:eastAsia="Times New Roman" w:cstheme="minorHAnsi"/>
          <w:b/>
          <w:bCs/>
          <w:sz w:val="24"/>
          <w:szCs w:val="24"/>
          <w:u w:val="single"/>
          <w:lang w:eastAsia="en-GB"/>
        </w:rPr>
        <w:fldChar w:fldCharType="end"/>
      </w:r>
    </w:p>
    <w:p w14:paraId="70E99D41" w14:textId="706F0F61" w:rsidR="00F21DD7" w:rsidRPr="001D3B32" w:rsidRDefault="00B95CE7" w:rsidP="00F21DD7">
      <w:pPr>
        <w:pStyle w:val="NormalWeb"/>
        <w:spacing w:before="0" w:beforeAutospacing="0" w:after="0" w:afterAutospacing="0" w:line="420" w:lineRule="atLeast"/>
        <w:rPr>
          <w:rFonts w:asciiTheme="minorHAnsi" w:hAnsiTheme="minorHAnsi" w:cstheme="minorHAnsi"/>
          <w:sz w:val="24"/>
          <w:szCs w:val="24"/>
        </w:rPr>
      </w:pPr>
      <w:proofErr w:type="spellStart"/>
      <w:r w:rsidRPr="00B95CE7">
        <w:rPr>
          <w:rFonts w:asciiTheme="minorHAnsi" w:hAnsiTheme="minorHAnsi" w:cstheme="minorHAnsi"/>
          <w:b/>
          <w:bCs/>
          <w:color w:val="0D0D0D" w:themeColor="text1" w:themeTint="F2"/>
          <w:sz w:val="24"/>
          <w:szCs w:val="24"/>
          <w:highlight w:val="yellow"/>
        </w:rPr>
        <w:t>AdvanceHE</w:t>
      </w:r>
      <w:proofErr w:type="spellEnd"/>
      <w:r w:rsidRPr="00B95CE7">
        <w:rPr>
          <w:rFonts w:asciiTheme="minorHAnsi" w:hAnsiTheme="minorHAnsi" w:cstheme="minorHAnsi"/>
          <w:b/>
          <w:bCs/>
          <w:color w:val="0D0D0D" w:themeColor="text1" w:themeTint="F2"/>
          <w:sz w:val="24"/>
          <w:szCs w:val="24"/>
          <w:highlight w:val="yellow"/>
        </w:rPr>
        <w:t>:</w:t>
      </w:r>
      <w:r>
        <w:rPr>
          <w:rFonts w:asciiTheme="minorHAnsi" w:hAnsiTheme="minorHAnsi" w:cstheme="minorHAnsi"/>
          <w:color w:val="0D0D0D" w:themeColor="text1" w:themeTint="F2"/>
          <w:sz w:val="24"/>
          <w:szCs w:val="24"/>
          <w:highlight w:val="yellow"/>
        </w:rPr>
        <w:t xml:space="preserve"> </w:t>
      </w:r>
      <w:hyperlink r:id="rId33" w:history="1">
        <w:r w:rsidR="00F21DD7" w:rsidRPr="00B95CE7">
          <w:rPr>
            <w:rStyle w:val="Hyperlink"/>
            <w:rFonts w:asciiTheme="minorHAnsi" w:hAnsiTheme="minorHAnsi" w:cstheme="minorHAnsi"/>
            <w:b/>
            <w:bCs/>
            <w:color w:val="0D0D0D" w:themeColor="text1" w:themeTint="F2"/>
            <w:sz w:val="24"/>
            <w:szCs w:val="24"/>
            <w:highlight w:val="yellow"/>
            <w:u w:val="none"/>
          </w:rPr>
          <w:t>Teaching and Learning Conference 2021: Teaching in the Spotlight: What is the Future for HE Curricula?</w:t>
        </w:r>
      </w:hyperlink>
      <w:r w:rsidR="00F21DD7" w:rsidRPr="00361997">
        <w:rPr>
          <w:rFonts w:asciiTheme="minorHAnsi" w:hAnsiTheme="minorHAnsi" w:cstheme="minorHAnsi"/>
          <w:color w:val="0D0D0D" w:themeColor="text1" w:themeTint="F2"/>
          <w:sz w:val="24"/>
          <w:szCs w:val="24"/>
        </w:rPr>
        <w:br/>
      </w:r>
      <w:r w:rsidR="00F21DD7" w:rsidRPr="001D3B32">
        <w:rPr>
          <w:rFonts w:asciiTheme="minorHAnsi" w:hAnsiTheme="minorHAnsi" w:cstheme="minorHAnsi"/>
          <w:sz w:val="24"/>
          <w:szCs w:val="24"/>
        </w:rPr>
        <w:t>Virtual - 6-8 July 2021</w:t>
      </w:r>
    </w:p>
    <w:p w14:paraId="3E7E877C" w14:textId="172070F9" w:rsidR="00361997" w:rsidRPr="001D3B32" w:rsidRDefault="00361997" w:rsidP="00F21DD7">
      <w:pPr>
        <w:pStyle w:val="NormalWeb"/>
        <w:spacing w:before="0" w:beforeAutospacing="0" w:after="0" w:afterAutospacing="0" w:line="420" w:lineRule="atLeast"/>
        <w:rPr>
          <w:rFonts w:asciiTheme="minorHAnsi" w:hAnsiTheme="minorHAnsi" w:cstheme="minorHAnsi"/>
          <w:sz w:val="24"/>
          <w:szCs w:val="24"/>
        </w:rPr>
      </w:pPr>
    </w:p>
    <w:p w14:paraId="1570DFA5" w14:textId="77777777" w:rsidR="00074704" w:rsidRPr="001D3B32" w:rsidRDefault="00074704" w:rsidP="00074704">
      <w:pPr>
        <w:pStyle w:val="NormalWeb"/>
        <w:spacing w:before="0" w:beforeAutospacing="0" w:after="0" w:afterAutospacing="0" w:line="330" w:lineRule="atLeast"/>
        <w:rPr>
          <w:rFonts w:asciiTheme="minorHAnsi" w:hAnsiTheme="minorHAnsi" w:cstheme="minorHAnsi"/>
          <w:sz w:val="24"/>
          <w:szCs w:val="24"/>
        </w:rPr>
      </w:pPr>
      <w:r w:rsidRPr="001D3B32">
        <w:rPr>
          <w:rFonts w:asciiTheme="minorHAnsi" w:hAnsiTheme="minorHAnsi" w:cstheme="minorHAnsi"/>
          <w:sz w:val="24"/>
          <w:szCs w:val="24"/>
        </w:rPr>
        <w:t xml:space="preserve">Advance HE’s </w:t>
      </w:r>
      <w:hyperlink r:id="rId34" w:history="1">
        <w:r w:rsidRPr="001D3B32">
          <w:rPr>
            <w:rFonts w:asciiTheme="minorHAnsi" w:hAnsiTheme="minorHAnsi" w:cstheme="minorHAnsi"/>
            <w:sz w:val="24"/>
            <w:szCs w:val="24"/>
          </w:rPr>
          <w:t>Teaching and Learning Conference 2021</w:t>
        </w:r>
      </w:hyperlink>
      <w:r w:rsidRPr="001D3B32">
        <w:rPr>
          <w:rFonts w:asciiTheme="minorHAnsi" w:hAnsiTheme="minorHAnsi" w:cstheme="minorHAnsi"/>
          <w:sz w:val="24"/>
          <w:szCs w:val="24"/>
        </w:rPr>
        <w:t xml:space="preserve"> will continue to position the spotlight firmly on teaching in a global context. With particular reference to this year, the conference will explore where we go from here in terms of teaching and learning </w:t>
      </w:r>
      <w:proofErr w:type="gramStart"/>
      <w:r w:rsidRPr="001D3B32">
        <w:rPr>
          <w:rFonts w:asciiTheme="minorHAnsi" w:hAnsiTheme="minorHAnsi" w:cstheme="minorHAnsi"/>
          <w:sz w:val="24"/>
          <w:szCs w:val="24"/>
        </w:rPr>
        <w:t>in</w:t>
      </w:r>
      <w:proofErr w:type="gramEnd"/>
      <w:r w:rsidRPr="001D3B32">
        <w:rPr>
          <w:rFonts w:asciiTheme="minorHAnsi" w:hAnsiTheme="minorHAnsi" w:cstheme="minorHAnsi"/>
          <w:sz w:val="24"/>
          <w:szCs w:val="24"/>
        </w:rPr>
        <w:t xml:space="preserve"> HE, and how will we deliver the curricula of the future.</w:t>
      </w:r>
    </w:p>
    <w:p w14:paraId="26408433" w14:textId="0DDD8F03" w:rsidR="00074704" w:rsidRPr="001D3B32" w:rsidRDefault="00F00092" w:rsidP="00074704">
      <w:pPr>
        <w:pStyle w:val="NormalWeb"/>
        <w:spacing w:before="0" w:beforeAutospacing="0" w:after="0" w:afterAutospacing="0" w:line="330" w:lineRule="atLeast"/>
        <w:rPr>
          <w:rFonts w:asciiTheme="minorHAnsi" w:hAnsiTheme="minorHAnsi" w:cstheme="minorHAnsi"/>
          <w:sz w:val="24"/>
          <w:szCs w:val="24"/>
        </w:rPr>
      </w:pPr>
      <w:r w:rsidRPr="001D3B32">
        <w:rPr>
          <w:rFonts w:asciiTheme="minorHAnsi" w:hAnsiTheme="minorHAnsi" w:cstheme="minorHAnsi"/>
          <w:sz w:val="24"/>
          <w:szCs w:val="24"/>
        </w:rPr>
        <w:t>For further informatio</w:t>
      </w:r>
      <w:r w:rsidR="001D3B32" w:rsidRPr="001D3B32">
        <w:rPr>
          <w:rFonts w:asciiTheme="minorHAnsi" w:hAnsiTheme="minorHAnsi" w:cstheme="minorHAnsi"/>
          <w:sz w:val="24"/>
          <w:szCs w:val="24"/>
        </w:rPr>
        <w:t>n please click the link below.</w:t>
      </w:r>
    </w:p>
    <w:p w14:paraId="529ABA87" w14:textId="1B10C93C" w:rsidR="00361997" w:rsidRDefault="00AD218D" w:rsidP="00F21DD7">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hyperlink r:id="rId35" w:history="1">
        <w:r w:rsidR="00F00092" w:rsidRPr="00F00092">
          <w:rPr>
            <w:rStyle w:val="Hyperlink"/>
            <w:rFonts w:asciiTheme="minorHAnsi" w:hAnsiTheme="minorHAnsi" w:cstheme="minorHAnsi"/>
            <w:b/>
            <w:bCs/>
            <w:sz w:val="24"/>
            <w:szCs w:val="24"/>
            <w14:textFill>
              <w14:solidFill>
                <w14:srgbClr w14:val="0000FF">
                  <w14:lumMod w14:val="95000"/>
                  <w14:lumOff w14:val="5000"/>
                </w14:srgbClr>
              </w14:solidFill>
            </w14:textFill>
          </w:rPr>
          <w:t>Book Here</w:t>
        </w:r>
      </w:hyperlink>
    </w:p>
    <w:p w14:paraId="6E04CCD3" w14:textId="4932A62D" w:rsidR="00830D7D" w:rsidRDefault="00830D7D" w:rsidP="00F21DD7">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679D05DA" w14:textId="77777777" w:rsidR="00830D7D" w:rsidRDefault="00830D7D" w:rsidP="00830D7D">
      <w:pPr>
        <w:pStyle w:val="paragraph"/>
        <w:textAlignment w:val="baseline"/>
        <w:rPr>
          <w:rFonts w:ascii="Arial" w:hAnsi="Arial" w:cs="Arial"/>
          <w:color w:val="000000"/>
          <w:sz w:val="24"/>
          <w:szCs w:val="24"/>
        </w:rPr>
      </w:pPr>
      <w:r>
        <w:rPr>
          <w:rFonts w:ascii="Arial" w:hAnsi="Arial" w:cs="Arial"/>
          <w:color w:val="000000"/>
          <w:sz w:val="24"/>
          <w:szCs w:val="24"/>
        </w:rPr>
        <w:t> </w:t>
      </w:r>
    </w:p>
    <w:p w14:paraId="371DD900" w14:textId="77777777" w:rsidR="00830D7D" w:rsidRPr="00F00092" w:rsidRDefault="00830D7D" w:rsidP="00F21DD7">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24708219" w14:textId="77777777" w:rsidR="00C24740" w:rsidRPr="009D12DB" w:rsidRDefault="00C24740" w:rsidP="00C24740">
      <w:pPr>
        <w:spacing w:after="0" w:line="240" w:lineRule="auto"/>
        <w:rPr>
          <w:rFonts w:cstheme="minorHAnsi"/>
          <w:sz w:val="24"/>
          <w:szCs w:val="24"/>
        </w:rPr>
      </w:pPr>
    </w:p>
    <w:sectPr w:rsidR="00C24740" w:rsidRPr="009D12DB" w:rsidSect="002944B2">
      <w:footerReference w:type="default" r:id="rId3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E3E1" w14:textId="77777777" w:rsidR="00AD218D" w:rsidRDefault="00AD218D" w:rsidP="00704990">
      <w:pPr>
        <w:spacing w:after="0" w:line="240" w:lineRule="auto"/>
      </w:pPr>
      <w:r>
        <w:separator/>
      </w:r>
    </w:p>
  </w:endnote>
  <w:endnote w:type="continuationSeparator" w:id="0">
    <w:p w14:paraId="044313EE" w14:textId="77777777" w:rsidR="00AD218D" w:rsidRDefault="00AD218D"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06A1" w14:textId="77777777" w:rsidR="00AD218D" w:rsidRDefault="00AD218D" w:rsidP="00704990">
      <w:pPr>
        <w:spacing w:after="0" w:line="240" w:lineRule="auto"/>
      </w:pPr>
      <w:r>
        <w:separator/>
      </w:r>
    </w:p>
  </w:footnote>
  <w:footnote w:type="continuationSeparator" w:id="0">
    <w:p w14:paraId="68979B2E" w14:textId="77777777" w:rsidR="00AD218D" w:rsidRDefault="00AD218D"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EED3A43"/>
    <w:multiLevelType w:val="multilevel"/>
    <w:tmpl w:val="D3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9"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03398"/>
    <w:multiLevelType w:val="multilevel"/>
    <w:tmpl w:val="FF2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4"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555E0"/>
    <w:multiLevelType w:val="multilevel"/>
    <w:tmpl w:val="80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53050"/>
    <w:multiLevelType w:val="multilevel"/>
    <w:tmpl w:val="493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501F2"/>
    <w:multiLevelType w:val="multilevel"/>
    <w:tmpl w:val="8C2C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
  </w:num>
  <w:num w:numId="3">
    <w:abstractNumId w:val="31"/>
  </w:num>
  <w:num w:numId="4">
    <w:abstractNumId w:val="22"/>
  </w:num>
  <w:num w:numId="5">
    <w:abstractNumId w:val="26"/>
  </w:num>
  <w:num w:numId="6">
    <w:abstractNumId w:val="17"/>
  </w:num>
  <w:num w:numId="7">
    <w:abstractNumId w:val="7"/>
  </w:num>
  <w:num w:numId="8">
    <w:abstractNumId w:val="14"/>
  </w:num>
  <w:num w:numId="9">
    <w:abstractNumId w:val="4"/>
  </w:num>
  <w:num w:numId="10">
    <w:abstractNumId w:val="37"/>
  </w:num>
  <w:num w:numId="11">
    <w:abstractNumId w:val="34"/>
  </w:num>
  <w:num w:numId="12">
    <w:abstractNumId w:val="1"/>
  </w:num>
  <w:num w:numId="13">
    <w:abstractNumId w:val="16"/>
  </w:num>
  <w:num w:numId="14">
    <w:abstractNumId w:val="25"/>
  </w:num>
  <w:num w:numId="15">
    <w:abstractNumId w:val="12"/>
  </w:num>
  <w:num w:numId="16">
    <w:abstractNumId w:val="0"/>
  </w:num>
  <w:num w:numId="17">
    <w:abstractNumId w:val="15"/>
  </w:num>
  <w:num w:numId="18">
    <w:abstractNumId w:val="18"/>
  </w:num>
  <w:num w:numId="19">
    <w:abstractNumId w:val="32"/>
  </w:num>
  <w:num w:numId="20">
    <w:abstractNumId w:val="21"/>
  </w:num>
  <w:num w:numId="21">
    <w:abstractNumId w:val="30"/>
  </w:num>
  <w:num w:numId="22">
    <w:abstractNumId w:val="33"/>
  </w:num>
  <w:num w:numId="23">
    <w:abstractNumId w:val="29"/>
  </w:num>
  <w:num w:numId="24">
    <w:abstractNumId w:val="36"/>
  </w:num>
  <w:num w:numId="25">
    <w:abstractNumId w:val="24"/>
  </w:num>
  <w:num w:numId="26">
    <w:abstractNumId w:val="13"/>
  </w:num>
  <w:num w:numId="27">
    <w:abstractNumId w:val="8"/>
  </w:num>
  <w:num w:numId="28">
    <w:abstractNumId w:val="20"/>
  </w:num>
  <w:num w:numId="29">
    <w:abstractNumId w:val="28"/>
  </w:num>
  <w:num w:numId="30">
    <w:abstractNumId w:val="38"/>
  </w:num>
  <w:num w:numId="31">
    <w:abstractNumId w:val="10"/>
  </w:num>
  <w:num w:numId="32">
    <w:abstractNumId w:val="11"/>
  </w:num>
  <w:num w:numId="33">
    <w:abstractNumId w:val="5"/>
  </w:num>
  <w:num w:numId="34">
    <w:abstractNumId w:val="23"/>
  </w:num>
  <w:num w:numId="35">
    <w:abstractNumId w:val="6"/>
  </w:num>
  <w:num w:numId="36">
    <w:abstractNumId w:val="9"/>
  </w:num>
  <w:num w:numId="37">
    <w:abstractNumId w:val="39"/>
  </w:num>
  <w:num w:numId="38">
    <w:abstractNumId w:val="2"/>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15EA5"/>
    <w:rsid w:val="00020F2D"/>
    <w:rsid w:val="00024A94"/>
    <w:rsid w:val="00024E17"/>
    <w:rsid w:val="000551E6"/>
    <w:rsid w:val="0006409B"/>
    <w:rsid w:val="000660E0"/>
    <w:rsid w:val="00071438"/>
    <w:rsid w:val="00074704"/>
    <w:rsid w:val="000766C4"/>
    <w:rsid w:val="00080112"/>
    <w:rsid w:val="000951AF"/>
    <w:rsid w:val="000C1A40"/>
    <w:rsid w:val="000C3EC8"/>
    <w:rsid w:val="000C724B"/>
    <w:rsid w:val="000D0C39"/>
    <w:rsid w:val="000E6922"/>
    <w:rsid w:val="000E6AA8"/>
    <w:rsid w:val="000F512E"/>
    <w:rsid w:val="00102B43"/>
    <w:rsid w:val="001046CF"/>
    <w:rsid w:val="001077E8"/>
    <w:rsid w:val="001151B1"/>
    <w:rsid w:val="00115988"/>
    <w:rsid w:val="001311F0"/>
    <w:rsid w:val="0014095C"/>
    <w:rsid w:val="00140D07"/>
    <w:rsid w:val="00145A7F"/>
    <w:rsid w:val="0015071F"/>
    <w:rsid w:val="001553A4"/>
    <w:rsid w:val="0017288E"/>
    <w:rsid w:val="00185669"/>
    <w:rsid w:val="001913AD"/>
    <w:rsid w:val="001A28DA"/>
    <w:rsid w:val="001A297A"/>
    <w:rsid w:val="001B2513"/>
    <w:rsid w:val="001B4CBC"/>
    <w:rsid w:val="001D3B32"/>
    <w:rsid w:val="001E1339"/>
    <w:rsid w:val="001F1E5A"/>
    <w:rsid w:val="001F23E9"/>
    <w:rsid w:val="001F23F6"/>
    <w:rsid w:val="002008C7"/>
    <w:rsid w:val="002076C8"/>
    <w:rsid w:val="00212E51"/>
    <w:rsid w:val="00214CA3"/>
    <w:rsid w:val="002172EF"/>
    <w:rsid w:val="00221008"/>
    <w:rsid w:val="00226039"/>
    <w:rsid w:val="00234BDF"/>
    <w:rsid w:val="002460A7"/>
    <w:rsid w:val="002637EA"/>
    <w:rsid w:val="002652CF"/>
    <w:rsid w:val="002662A7"/>
    <w:rsid w:val="00271091"/>
    <w:rsid w:val="00275D6B"/>
    <w:rsid w:val="0027639B"/>
    <w:rsid w:val="002773BD"/>
    <w:rsid w:val="0028088A"/>
    <w:rsid w:val="002944B2"/>
    <w:rsid w:val="00297440"/>
    <w:rsid w:val="002B342B"/>
    <w:rsid w:val="002B3B62"/>
    <w:rsid w:val="002C2C21"/>
    <w:rsid w:val="002C7034"/>
    <w:rsid w:val="002D6E14"/>
    <w:rsid w:val="002E6409"/>
    <w:rsid w:val="002F27B2"/>
    <w:rsid w:val="002F5256"/>
    <w:rsid w:val="002F6C04"/>
    <w:rsid w:val="002F7285"/>
    <w:rsid w:val="003123A4"/>
    <w:rsid w:val="00312FDD"/>
    <w:rsid w:val="0031755C"/>
    <w:rsid w:val="0031793A"/>
    <w:rsid w:val="00327A79"/>
    <w:rsid w:val="0033146C"/>
    <w:rsid w:val="003346C9"/>
    <w:rsid w:val="00337A9D"/>
    <w:rsid w:val="00342DF0"/>
    <w:rsid w:val="00345FBD"/>
    <w:rsid w:val="00356DF8"/>
    <w:rsid w:val="00361997"/>
    <w:rsid w:val="00363E86"/>
    <w:rsid w:val="00371642"/>
    <w:rsid w:val="00375591"/>
    <w:rsid w:val="0038383D"/>
    <w:rsid w:val="00385324"/>
    <w:rsid w:val="00392D58"/>
    <w:rsid w:val="003940D0"/>
    <w:rsid w:val="003A1AC6"/>
    <w:rsid w:val="003B2798"/>
    <w:rsid w:val="003B3071"/>
    <w:rsid w:val="003C56D2"/>
    <w:rsid w:val="003C58CC"/>
    <w:rsid w:val="003D4B87"/>
    <w:rsid w:val="003F0114"/>
    <w:rsid w:val="003F0D31"/>
    <w:rsid w:val="003F15FE"/>
    <w:rsid w:val="003F2888"/>
    <w:rsid w:val="00407B11"/>
    <w:rsid w:val="0041048E"/>
    <w:rsid w:val="004160A9"/>
    <w:rsid w:val="00420C1D"/>
    <w:rsid w:val="0043761F"/>
    <w:rsid w:val="00446339"/>
    <w:rsid w:val="00447ED2"/>
    <w:rsid w:val="0045241F"/>
    <w:rsid w:val="00454CCD"/>
    <w:rsid w:val="0047739D"/>
    <w:rsid w:val="00483921"/>
    <w:rsid w:val="0048634B"/>
    <w:rsid w:val="0049416D"/>
    <w:rsid w:val="00495D21"/>
    <w:rsid w:val="004A0EB8"/>
    <w:rsid w:val="004A3E6C"/>
    <w:rsid w:val="004C25F2"/>
    <w:rsid w:val="004C2A5D"/>
    <w:rsid w:val="004D2926"/>
    <w:rsid w:val="004E74FB"/>
    <w:rsid w:val="00500833"/>
    <w:rsid w:val="00504544"/>
    <w:rsid w:val="00505C37"/>
    <w:rsid w:val="00520A69"/>
    <w:rsid w:val="00525749"/>
    <w:rsid w:val="00526258"/>
    <w:rsid w:val="00530B7E"/>
    <w:rsid w:val="005352EE"/>
    <w:rsid w:val="00535577"/>
    <w:rsid w:val="0053761F"/>
    <w:rsid w:val="00537846"/>
    <w:rsid w:val="00545B22"/>
    <w:rsid w:val="005464E8"/>
    <w:rsid w:val="00566E5F"/>
    <w:rsid w:val="00581B74"/>
    <w:rsid w:val="00583097"/>
    <w:rsid w:val="0059177A"/>
    <w:rsid w:val="005A137E"/>
    <w:rsid w:val="005A7C07"/>
    <w:rsid w:val="005B6826"/>
    <w:rsid w:val="005B72BC"/>
    <w:rsid w:val="005C28E1"/>
    <w:rsid w:val="005C29AE"/>
    <w:rsid w:val="005C4BD9"/>
    <w:rsid w:val="005C5A3D"/>
    <w:rsid w:val="005C5B29"/>
    <w:rsid w:val="005C70A9"/>
    <w:rsid w:val="005E1A75"/>
    <w:rsid w:val="005E7E82"/>
    <w:rsid w:val="005F02C8"/>
    <w:rsid w:val="005F034F"/>
    <w:rsid w:val="006001B2"/>
    <w:rsid w:val="00603612"/>
    <w:rsid w:val="006057DC"/>
    <w:rsid w:val="00607A04"/>
    <w:rsid w:val="00610CE3"/>
    <w:rsid w:val="00615134"/>
    <w:rsid w:val="0061547A"/>
    <w:rsid w:val="00615BE4"/>
    <w:rsid w:val="0062278C"/>
    <w:rsid w:val="00631A19"/>
    <w:rsid w:val="0063602C"/>
    <w:rsid w:val="00653442"/>
    <w:rsid w:val="00663EBB"/>
    <w:rsid w:val="006737E1"/>
    <w:rsid w:val="00677144"/>
    <w:rsid w:val="006808B5"/>
    <w:rsid w:val="006829CA"/>
    <w:rsid w:val="00683A5E"/>
    <w:rsid w:val="00686AA4"/>
    <w:rsid w:val="006A3C06"/>
    <w:rsid w:val="006B25E5"/>
    <w:rsid w:val="006E44BA"/>
    <w:rsid w:val="006E635E"/>
    <w:rsid w:val="006F051A"/>
    <w:rsid w:val="006F6850"/>
    <w:rsid w:val="00704990"/>
    <w:rsid w:val="00711224"/>
    <w:rsid w:val="00713357"/>
    <w:rsid w:val="0072212A"/>
    <w:rsid w:val="007328B0"/>
    <w:rsid w:val="00732B4B"/>
    <w:rsid w:val="00742BEA"/>
    <w:rsid w:val="00743552"/>
    <w:rsid w:val="00744546"/>
    <w:rsid w:val="007549F0"/>
    <w:rsid w:val="00756137"/>
    <w:rsid w:val="00783C55"/>
    <w:rsid w:val="00785EF8"/>
    <w:rsid w:val="007868B3"/>
    <w:rsid w:val="00791872"/>
    <w:rsid w:val="007A23FC"/>
    <w:rsid w:val="007C7FAA"/>
    <w:rsid w:val="007D498E"/>
    <w:rsid w:val="007E0D0F"/>
    <w:rsid w:val="007E1A52"/>
    <w:rsid w:val="007E30B3"/>
    <w:rsid w:val="007F2765"/>
    <w:rsid w:val="007F4E1E"/>
    <w:rsid w:val="007F5235"/>
    <w:rsid w:val="007F52AA"/>
    <w:rsid w:val="00812514"/>
    <w:rsid w:val="008133EB"/>
    <w:rsid w:val="008179E3"/>
    <w:rsid w:val="00830D7D"/>
    <w:rsid w:val="00854BCC"/>
    <w:rsid w:val="00857A46"/>
    <w:rsid w:val="00860188"/>
    <w:rsid w:val="00862E35"/>
    <w:rsid w:val="008666C5"/>
    <w:rsid w:val="008667D3"/>
    <w:rsid w:val="00893268"/>
    <w:rsid w:val="008A026C"/>
    <w:rsid w:val="008B065A"/>
    <w:rsid w:val="008B1328"/>
    <w:rsid w:val="008B4A2E"/>
    <w:rsid w:val="008D1DE2"/>
    <w:rsid w:val="008D2C7F"/>
    <w:rsid w:val="008E4A41"/>
    <w:rsid w:val="008E6075"/>
    <w:rsid w:val="008E6263"/>
    <w:rsid w:val="008F1BA9"/>
    <w:rsid w:val="008F6B62"/>
    <w:rsid w:val="00903214"/>
    <w:rsid w:val="00903CC0"/>
    <w:rsid w:val="00905834"/>
    <w:rsid w:val="00910154"/>
    <w:rsid w:val="009226FB"/>
    <w:rsid w:val="0092570B"/>
    <w:rsid w:val="00931C85"/>
    <w:rsid w:val="00932622"/>
    <w:rsid w:val="00934ACD"/>
    <w:rsid w:val="00941445"/>
    <w:rsid w:val="009414F1"/>
    <w:rsid w:val="00954FB1"/>
    <w:rsid w:val="00963CAE"/>
    <w:rsid w:val="00964478"/>
    <w:rsid w:val="00972C3C"/>
    <w:rsid w:val="00976223"/>
    <w:rsid w:val="00977784"/>
    <w:rsid w:val="009854F0"/>
    <w:rsid w:val="00992B90"/>
    <w:rsid w:val="00996AE6"/>
    <w:rsid w:val="009A238A"/>
    <w:rsid w:val="009A23ED"/>
    <w:rsid w:val="009A5572"/>
    <w:rsid w:val="009B24C8"/>
    <w:rsid w:val="009C4980"/>
    <w:rsid w:val="009C5031"/>
    <w:rsid w:val="009C6B23"/>
    <w:rsid w:val="009D12DB"/>
    <w:rsid w:val="009D66CF"/>
    <w:rsid w:val="009E0430"/>
    <w:rsid w:val="009F0C1C"/>
    <w:rsid w:val="009F42CC"/>
    <w:rsid w:val="009F697E"/>
    <w:rsid w:val="00A0145C"/>
    <w:rsid w:val="00A10C96"/>
    <w:rsid w:val="00A10C9F"/>
    <w:rsid w:val="00A21127"/>
    <w:rsid w:val="00A43367"/>
    <w:rsid w:val="00A52ADF"/>
    <w:rsid w:val="00A61A97"/>
    <w:rsid w:val="00A734AA"/>
    <w:rsid w:val="00A835A5"/>
    <w:rsid w:val="00A90B90"/>
    <w:rsid w:val="00AA2F40"/>
    <w:rsid w:val="00AA4602"/>
    <w:rsid w:val="00AB7108"/>
    <w:rsid w:val="00AB762F"/>
    <w:rsid w:val="00AD218D"/>
    <w:rsid w:val="00AD7D02"/>
    <w:rsid w:val="00AE754C"/>
    <w:rsid w:val="00AF04C3"/>
    <w:rsid w:val="00AF0AC3"/>
    <w:rsid w:val="00AF0D85"/>
    <w:rsid w:val="00B04660"/>
    <w:rsid w:val="00B07467"/>
    <w:rsid w:val="00B10FF8"/>
    <w:rsid w:val="00B125C2"/>
    <w:rsid w:val="00B169F0"/>
    <w:rsid w:val="00B2286B"/>
    <w:rsid w:val="00B516D3"/>
    <w:rsid w:val="00B60F19"/>
    <w:rsid w:val="00B66047"/>
    <w:rsid w:val="00B66B13"/>
    <w:rsid w:val="00B925A8"/>
    <w:rsid w:val="00B94CBE"/>
    <w:rsid w:val="00B95CE7"/>
    <w:rsid w:val="00BA6447"/>
    <w:rsid w:val="00BC2CE0"/>
    <w:rsid w:val="00BC72B6"/>
    <w:rsid w:val="00BD3AAA"/>
    <w:rsid w:val="00BD74DD"/>
    <w:rsid w:val="00BE3CD3"/>
    <w:rsid w:val="00BE6B14"/>
    <w:rsid w:val="00BE7696"/>
    <w:rsid w:val="00BE79C3"/>
    <w:rsid w:val="00BF265D"/>
    <w:rsid w:val="00BF3025"/>
    <w:rsid w:val="00BF36C3"/>
    <w:rsid w:val="00C24740"/>
    <w:rsid w:val="00C3430C"/>
    <w:rsid w:val="00C4608B"/>
    <w:rsid w:val="00C528FA"/>
    <w:rsid w:val="00C571B1"/>
    <w:rsid w:val="00C60131"/>
    <w:rsid w:val="00C62117"/>
    <w:rsid w:val="00C7074E"/>
    <w:rsid w:val="00C738BF"/>
    <w:rsid w:val="00C8149B"/>
    <w:rsid w:val="00C84359"/>
    <w:rsid w:val="00CA62BD"/>
    <w:rsid w:val="00CB31E4"/>
    <w:rsid w:val="00CD5DDE"/>
    <w:rsid w:val="00D01968"/>
    <w:rsid w:val="00D01BAD"/>
    <w:rsid w:val="00D1038D"/>
    <w:rsid w:val="00D16DFE"/>
    <w:rsid w:val="00D22BD9"/>
    <w:rsid w:val="00D245A5"/>
    <w:rsid w:val="00D26758"/>
    <w:rsid w:val="00D27AC4"/>
    <w:rsid w:val="00D37F3C"/>
    <w:rsid w:val="00D41FD0"/>
    <w:rsid w:val="00D42B68"/>
    <w:rsid w:val="00D703F9"/>
    <w:rsid w:val="00D73BAE"/>
    <w:rsid w:val="00D83712"/>
    <w:rsid w:val="00D84CAB"/>
    <w:rsid w:val="00D86192"/>
    <w:rsid w:val="00D90E77"/>
    <w:rsid w:val="00D97FDC"/>
    <w:rsid w:val="00DB6989"/>
    <w:rsid w:val="00DC193E"/>
    <w:rsid w:val="00DC1B1A"/>
    <w:rsid w:val="00DD5059"/>
    <w:rsid w:val="00DE54D9"/>
    <w:rsid w:val="00DE5B30"/>
    <w:rsid w:val="00DF38AB"/>
    <w:rsid w:val="00E026ED"/>
    <w:rsid w:val="00E101F2"/>
    <w:rsid w:val="00E15FFF"/>
    <w:rsid w:val="00E16CE8"/>
    <w:rsid w:val="00E30C07"/>
    <w:rsid w:val="00E33791"/>
    <w:rsid w:val="00E33EC6"/>
    <w:rsid w:val="00E42B07"/>
    <w:rsid w:val="00E57064"/>
    <w:rsid w:val="00E6225B"/>
    <w:rsid w:val="00E661B4"/>
    <w:rsid w:val="00E70624"/>
    <w:rsid w:val="00E73F9F"/>
    <w:rsid w:val="00E740DD"/>
    <w:rsid w:val="00EA1C06"/>
    <w:rsid w:val="00EB2858"/>
    <w:rsid w:val="00EB4288"/>
    <w:rsid w:val="00EB5D76"/>
    <w:rsid w:val="00EC7F67"/>
    <w:rsid w:val="00EE6C3C"/>
    <w:rsid w:val="00EF00A3"/>
    <w:rsid w:val="00EF2C66"/>
    <w:rsid w:val="00EF7D72"/>
    <w:rsid w:val="00F00092"/>
    <w:rsid w:val="00F02494"/>
    <w:rsid w:val="00F04CFB"/>
    <w:rsid w:val="00F05002"/>
    <w:rsid w:val="00F20298"/>
    <w:rsid w:val="00F21DD7"/>
    <w:rsid w:val="00F248A4"/>
    <w:rsid w:val="00F24B3E"/>
    <w:rsid w:val="00F32E78"/>
    <w:rsid w:val="00F34257"/>
    <w:rsid w:val="00F41876"/>
    <w:rsid w:val="00F42D90"/>
    <w:rsid w:val="00F43642"/>
    <w:rsid w:val="00F61242"/>
    <w:rsid w:val="00F61EF1"/>
    <w:rsid w:val="00F625A2"/>
    <w:rsid w:val="00F67FCC"/>
    <w:rsid w:val="00F759D2"/>
    <w:rsid w:val="00F77207"/>
    <w:rsid w:val="00F82460"/>
    <w:rsid w:val="00F9670F"/>
    <w:rsid w:val="00FA7357"/>
    <w:rsid w:val="00FA783E"/>
    <w:rsid w:val="00FB422C"/>
    <w:rsid w:val="00FC3F34"/>
    <w:rsid w:val="00FD174E"/>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a.ac.uk/news-events/events/combatting-academic-fraud-regulations-and-policies" TargetMode="External"/><Relationship Id="rId18" Type="http://schemas.openxmlformats.org/officeDocument/2006/relationships/hyperlink" Target="https://www.qaa.ac.uk/news-events/events/effective-use-of-hesa-data-for-quality-managers" TargetMode="External"/><Relationship Id="rId26" Type="http://schemas.openxmlformats.org/officeDocument/2006/relationships/hyperlink" Target="https://www.advance-he.ac.uk/programmes-events/calendar/assessment-and-feedback-symposium-2020-assessment-and-feedback-pandemic" TargetMode="External"/><Relationship Id="rId21" Type="http://schemas.openxmlformats.org/officeDocument/2006/relationships/hyperlink" Target="https://tes.shocklogic.com/forums/digital/2020/?utm_source=Events%20-%20master&amp;utm_campaign=6ce3077775-EMAIL_CAMPAIGN_2020_03_12_03_52_COPY_01&amp;utm_medium=email&amp;utm_term=0_e500fba6e3-6ce3077775-75493558" TargetMode="External"/><Relationship Id="rId34" Type="http://schemas.openxmlformats.org/officeDocument/2006/relationships/hyperlink" Target="https://info.advance-he.ac.uk/12ZA-72GNX-5FXEBS-47R11S-1/c.aspx" TargetMode="External"/><Relationship Id="rId7" Type="http://schemas.openxmlformats.org/officeDocument/2006/relationships/settings" Target="settings.xml"/><Relationship Id="rId12" Type="http://schemas.openxmlformats.org/officeDocument/2006/relationships/hyperlink" Target="https://www.eventsforce.net/jiscevents/frontend/reg/tRegisterEmailNew.csp?pageID=257928&amp;eventID=913&amp;tempPersonID=187726" TargetMode="External"/><Relationship Id="rId17" Type="http://schemas.openxmlformats.org/officeDocument/2006/relationships/hyperlink" Target="https://www.qaa.ac.uk/news-events/events/effective-use-of-hesa-data-for-quality-managers" TargetMode="External"/><Relationship Id="rId25" Type="http://schemas.openxmlformats.org/officeDocument/2006/relationships/hyperlink" Target="https://www.advance-he.ac.uk/programmes-events/calendar/assessment-and-feedback-symposium-2020-assessment-and-feedback-pandemic" TargetMode="External"/><Relationship Id="rId33" Type="http://schemas.openxmlformats.org/officeDocument/2006/relationships/hyperlink" Target="https://info.advance-he.ac.uk/12ZA-72GNX-5FXEBS-47R11S-1/c.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da.ac.uk/events/info/487" TargetMode="External"/><Relationship Id="rId20" Type="http://schemas.openxmlformats.org/officeDocument/2006/relationships/hyperlink" Target="https://www.enhancementthemes.ac.uk/news-events/events/views-from-the-kitchen-table-sharing-practice-in-supporting-students" TargetMode="External"/><Relationship Id="rId29" Type="http://schemas.openxmlformats.org/officeDocument/2006/relationships/hyperlink" Target="https://www.universitiesuk.ac.uk/events/Pages/Improving-student-retention-202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sc.ac.uk/events/student-experience-experts-group-meeting-14-oct-2020" TargetMode="External"/><Relationship Id="rId24" Type="http://schemas.openxmlformats.org/officeDocument/2006/relationships/hyperlink" Target="https://www.ukat.uk/events/webinars/current/equality-diversity-and-inclusion-within-advising-tutoring-research-and-practice/" TargetMode="External"/><Relationship Id="rId32" Type="http://schemas.openxmlformats.org/officeDocument/2006/relationships/hyperlink" Target="https://www.universitiesuk.ac.uk/events/Pages/Mental-Health-in-higher-education.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da.ac.uk/events/info/487" TargetMode="External"/><Relationship Id="rId23" Type="http://schemas.openxmlformats.org/officeDocument/2006/relationships/hyperlink" Target="https://www.ukat.uk/events/webinars/current/equality-diversity-and-inclusion-within-advising-tutoring-research-and-practice/" TargetMode="External"/><Relationship Id="rId28" Type="http://schemas.openxmlformats.org/officeDocument/2006/relationships/hyperlink" Target="https://www.advance-he.ac.uk/programmes-events/calendar/insights-equality-diversity-and-inclusion-statistical-repor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hancementthemes.ac.uk/news-events/events/views-from-the-kitchen-table-sharing-practice-in-supporting-students" TargetMode="External"/><Relationship Id="rId31" Type="http://schemas.openxmlformats.org/officeDocument/2006/relationships/hyperlink" Target="https://www.enhancementthemes.ac.uk/home/qaa-scotland-s-5th-international-enhancement-confer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news-events/events/combatting-academic-fraud-regulations-and-policies" TargetMode="External"/><Relationship Id="rId22" Type="http://schemas.openxmlformats.org/officeDocument/2006/relationships/hyperlink" Target="https://tes.shocklogic.com/forums/digital/2020/?utm_source=Events%20-%20master&amp;utm_campaign=6ce3077775-EMAIL_CAMPAIGN_2020_03_12_03_52_COPY_01&amp;utm_medium=email&amp;utm_term=0_e500fba6e3-6ce3077775-75493558" TargetMode="External"/><Relationship Id="rId27" Type="http://schemas.openxmlformats.org/officeDocument/2006/relationships/hyperlink" Target="https://www.advance-he.ac.uk/programmes-events/calendar/insights-equality-diversity-and-inclusion-statistical-report" TargetMode="External"/><Relationship Id="rId30" Type="http://schemas.openxmlformats.org/officeDocument/2006/relationships/hyperlink" Target="https://www.participant.co.uk/retention_04062020" TargetMode="External"/><Relationship Id="rId35"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96b19c5b1a0094d0d92c6256f8b96d69">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d6f39a918ba15d63c80f276482b88c87"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651DC-6276-439E-802D-4B0B3E58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4.xml><?xml version="1.0" encoding="utf-8"?>
<ds:datastoreItem xmlns:ds="http://schemas.openxmlformats.org/officeDocument/2006/customXml" ds:itemID="{0A4CE29C-62A4-4DD4-AFD1-99100A81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32</cp:revision>
  <dcterms:created xsi:type="dcterms:W3CDTF">2020-10-09T08:22:00Z</dcterms:created>
  <dcterms:modified xsi:type="dcterms:W3CDTF">2020-10-12T10:32:00Z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